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3D" w:rsidRDefault="00E93CE6">
      <w:pPr>
        <w:spacing w:before="240"/>
        <w:jc w:val="center"/>
        <w:rPr>
          <w:color w:val="000000"/>
          <w:sz w:val="48"/>
          <w:szCs w:val="48"/>
        </w:rPr>
      </w:pPr>
      <w:r>
        <w:rPr>
          <w:color w:val="000000"/>
          <w:sz w:val="48"/>
          <w:szCs w:val="48"/>
        </w:rPr>
        <w:t>MODULE DESCRIPTION FORM</w:t>
      </w:r>
    </w:p>
    <w:p w:rsidR="009D163D" w:rsidRPr="0066280F" w:rsidRDefault="00E93CE6" w:rsidP="0066280F">
      <w:pPr>
        <w:bidi/>
        <w:jc w:val="center"/>
        <w:rPr>
          <w:rFonts w:cstheme="minorBidi"/>
          <w:sz w:val="48"/>
          <w:szCs w:val="48"/>
          <w:rtl/>
          <w:lang w:bidi="ar-IQ"/>
        </w:rPr>
      </w:pPr>
      <w:bookmarkStart w:id="0" w:name="_gjdgxs" w:colFirst="0" w:colLast="0"/>
      <w:bookmarkEnd w:id="0"/>
      <w:r>
        <w:rPr>
          <w:rFonts w:cs="Times New Roman"/>
          <w:sz w:val="48"/>
          <w:szCs w:val="48"/>
          <w:rtl/>
        </w:rPr>
        <w:t>نموذج وصف المادة الدراسية</w:t>
      </w:r>
    </w:p>
    <w:p w:rsidR="009D163D" w:rsidRDefault="009D163D">
      <w:pPr>
        <w:bidi/>
        <w:jc w:val="center"/>
        <w:rPr>
          <w:sz w:val="24"/>
          <w:szCs w:val="24"/>
        </w:rP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9D163D">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before="80" w:after="80"/>
              <w:jc w:val="center"/>
              <w:rPr>
                <w:b/>
                <w:color w:val="17365D"/>
                <w:sz w:val="28"/>
                <w:szCs w:val="28"/>
              </w:rPr>
            </w:pPr>
            <w:r>
              <w:rPr>
                <w:b/>
                <w:color w:val="17365D"/>
                <w:sz w:val="28"/>
                <w:szCs w:val="28"/>
              </w:rPr>
              <w:t>Module Information</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9D163D">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744358" w:rsidP="00744358">
            <w:pPr>
              <w:pStyle w:val="Heading1"/>
              <w:spacing w:before="80" w:after="80"/>
              <w:ind w:left="90"/>
              <w:outlineLvl w:val="0"/>
              <w:rPr>
                <w:rFonts w:cs="Arial"/>
                <w:b w:val="0"/>
                <w:color w:val="000000" w:themeColor="text1"/>
                <w:sz w:val="30"/>
                <w:szCs w:val="30"/>
                <w:lang w:bidi="ar-IQ"/>
              </w:rPr>
            </w:pPr>
            <w:r>
              <w:rPr>
                <w:rFonts w:cs="Arial"/>
                <w:b w:val="0"/>
                <w:color w:val="000000" w:themeColor="text1"/>
                <w:sz w:val="30"/>
                <w:szCs w:val="30"/>
              </w:rPr>
              <w:t>Seismology</w:t>
            </w:r>
            <w:r w:rsidR="00FF7DC9">
              <w:rPr>
                <w:rFonts w:cs="Arial"/>
                <w:b w:val="0"/>
                <w:color w:val="000000" w:themeColor="text1"/>
                <w:sz w:val="30"/>
                <w:szCs w:val="30"/>
              </w:rPr>
              <w:t xml:space="preserve">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Delivery</w:t>
            </w: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E93CE6">
            <w:pPr>
              <w:pStyle w:val="Heading1"/>
              <w:spacing w:before="80" w:after="80"/>
              <w:ind w:left="90"/>
              <w:outlineLvl w:val="0"/>
              <w:rPr>
                <w:b w:val="0"/>
                <w:color w:val="000000" w:themeColor="text1"/>
                <w:sz w:val="28"/>
                <w:szCs w:val="28"/>
              </w:rPr>
            </w:pPr>
            <w:r w:rsidRPr="0066280F">
              <w:rPr>
                <w:color w:val="000000" w:themeColor="text1"/>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E93CE6">
            <w:pPr>
              <w:numPr>
                <w:ilvl w:val="0"/>
                <w:numId w:val="4"/>
              </w:numPr>
              <w:spacing w:before="80"/>
              <w:rPr>
                <w:b/>
              </w:rPr>
            </w:pPr>
            <w:r>
              <w:rPr>
                <w:rFonts w:ascii="Arimo" w:eastAsia="Arimo" w:hAnsi="Arimo" w:cs="Arimo"/>
                <w:b/>
              </w:rPr>
              <w:t>☒</w:t>
            </w:r>
            <w:r>
              <w:rPr>
                <w:b/>
              </w:rPr>
              <w:t xml:space="preserve"> Theory    </w:t>
            </w:r>
          </w:p>
          <w:p w:rsidR="009D163D" w:rsidRDefault="00E93CE6">
            <w:pPr>
              <w:numPr>
                <w:ilvl w:val="0"/>
                <w:numId w:val="1"/>
              </w:numPr>
              <w:rPr>
                <w:b/>
              </w:rPr>
            </w:pPr>
            <w:r>
              <w:rPr>
                <w:rFonts w:ascii="Arimo" w:eastAsia="Arimo" w:hAnsi="Arimo" w:cs="Arimo"/>
                <w:b/>
              </w:rPr>
              <w:t>☒</w:t>
            </w:r>
            <w:r>
              <w:rPr>
                <w:b/>
              </w:rPr>
              <w:t xml:space="preserve"> Lecture</w:t>
            </w:r>
          </w:p>
          <w:p w:rsidR="009D163D" w:rsidRDefault="00E93CE6">
            <w:pPr>
              <w:numPr>
                <w:ilvl w:val="0"/>
                <w:numId w:val="1"/>
              </w:numPr>
              <w:rPr>
                <w:b/>
              </w:rPr>
            </w:pPr>
            <w:r>
              <w:rPr>
                <w:rFonts w:ascii="Arimo" w:eastAsia="Arimo" w:hAnsi="Arimo" w:cs="Arimo"/>
                <w:b/>
              </w:rPr>
              <w:t>☒</w:t>
            </w:r>
            <w:r>
              <w:rPr>
                <w:b/>
              </w:rPr>
              <w:t xml:space="preserve"> Lab </w:t>
            </w:r>
          </w:p>
          <w:p w:rsidR="009D163D" w:rsidRDefault="00E93CE6">
            <w:pPr>
              <w:numPr>
                <w:ilvl w:val="0"/>
                <w:numId w:val="1"/>
              </w:numPr>
              <w:rPr>
                <w:b/>
              </w:rPr>
            </w:pPr>
            <w:r>
              <w:rPr>
                <w:rFonts w:ascii="Arimo" w:eastAsia="Arimo" w:hAnsi="Arimo" w:cs="Arimo"/>
                <w:b/>
              </w:rPr>
              <w:t>☐</w:t>
            </w:r>
            <w:r>
              <w:rPr>
                <w:b/>
              </w:rPr>
              <w:t xml:space="preserve"> Tutorial</w:t>
            </w:r>
          </w:p>
          <w:p w:rsidR="009D163D" w:rsidRDefault="00E93CE6">
            <w:pPr>
              <w:numPr>
                <w:ilvl w:val="0"/>
                <w:numId w:val="1"/>
              </w:numPr>
              <w:rPr>
                <w:b/>
              </w:rPr>
            </w:pPr>
            <w:r>
              <w:rPr>
                <w:rFonts w:ascii="Arimo" w:eastAsia="Arimo" w:hAnsi="Arimo" w:cs="Arimo"/>
                <w:b/>
              </w:rPr>
              <w:t>☐</w:t>
            </w:r>
            <w:r>
              <w:rPr>
                <w:b/>
              </w:rPr>
              <w:t xml:space="preserve"> Practical</w:t>
            </w:r>
          </w:p>
          <w:p w:rsidR="009D163D" w:rsidRDefault="00E93CE6">
            <w:pPr>
              <w:numPr>
                <w:ilvl w:val="0"/>
                <w:numId w:val="1"/>
              </w:numPr>
              <w:spacing w:after="80"/>
              <w:rPr>
                <w:b/>
              </w:rPr>
            </w:pPr>
            <w:r>
              <w:rPr>
                <w:rFonts w:ascii="Arimo" w:eastAsia="Arimo" w:hAnsi="Arimo" w:cs="Arimo"/>
                <w:b/>
              </w:rPr>
              <w:t>☐</w:t>
            </w:r>
            <w:r>
              <w:rPr>
                <w:b/>
              </w:rPr>
              <w:t xml:space="preserve"> Seminar</w:t>
            </w:r>
          </w:p>
        </w:tc>
      </w:tr>
      <w:tr w:rsidR="009D163D">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Pr="0066280F" w:rsidRDefault="003D3DBE">
            <w:pPr>
              <w:pStyle w:val="Heading1"/>
              <w:spacing w:before="80" w:after="80"/>
              <w:ind w:left="90"/>
              <w:outlineLvl w:val="0"/>
              <w:rPr>
                <w:b w:val="0"/>
                <w:color w:val="000000" w:themeColor="text1"/>
                <w:sz w:val="28"/>
                <w:szCs w:val="28"/>
              </w:rPr>
            </w:pPr>
            <w:r w:rsidRPr="003D3DBE">
              <w:rPr>
                <w:b w:val="0"/>
                <w:color w:val="000000" w:themeColor="text1"/>
                <w:sz w:val="28"/>
                <w:szCs w:val="28"/>
              </w:rPr>
              <w:t>GEO2109</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2E616E">
            <w:pPr>
              <w:pStyle w:val="Heading1"/>
              <w:spacing w:before="80" w:after="80"/>
              <w:ind w:left="90"/>
              <w:outlineLvl w:val="0"/>
              <w:rPr>
                <w:b w:val="0"/>
                <w:color w:val="FF0000"/>
                <w:sz w:val="28"/>
                <w:szCs w:val="28"/>
              </w:rPr>
            </w:pPr>
            <w:r>
              <w:rPr>
                <w:sz w:val="24"/>
                <w:szCs w:val="24"/>
                <w:shd w:val="clear" w:color="auto" w:fill="E8EAED"/>
              </w:rPr>
              <w:t>7</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8"/>
                <w:szCs w:val="28"/>
              </w:rPr>
            </w:pPr>
          </w:p>
        </w:tc>
      </w:tr>
      <w:tr w:rsidR="009D163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rsidP="002E616E">
            <w:pPr>
              <w:pStyle w:val="Heading1"/>
              <w:spacing w:before="80" w:after="80"/>
              <w:ind w:left="90"/>
              <w:outlineLvl w:val="0"/>
              <w:rPr>
                <w:b w:val="0"/>
                <w:color w:val="FF0000"/>
                <w:sz w:val="24"/>
                <w:szCs w:val="24"/>
              </w:rPr>
            </w:pPr>
            <w:r w:rsidRPr="00FF7DC9">
              <w:rPr>
                <w:b w:val="0"/>
                <w:color w:val="000000" w:themeColor="text1"/>
                <w:sz w:val="24"/>
                <w:szCs w:val="24"/>
              </w:rPr>
              <w:t>1</w:t>
            </w:r>
            <w:r w:rsidR="002E616E">
              <w:rPr>
                <w:b w:val="0"/>
                <w:color w:val="000000" w:themeColor="text1"/>
                <w:sz w:val="24"/>
                <w:szCs w:val="24"/>
              </w:rPr>
              <w:t>75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widowControl w:val="0"/>
              <w:pBdr>
                <w:top w:val="nil"/>
                <w:left w:val="nil"/>
                <w:bottom w:val="nil"/>
                <w:right w:val="nil"/>
                <w:between w:val="nil"/>
              </w:pBdr>
              <w:spacing w:line="276" w:lineRule="auto"/>
              <w:rPr>
                <w:color w:val="FF0000"/>
                <w:sz w:val="24"/>
                <w:szCs w:val="24"/>
              </w:rPr>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9D163D" w:rsidRDefault="002E616E">
            <w:pPr>
              <w:spacing w:before="80" w:after="80"/>
              <w:ind w:firstLine="725"/>
            </w:pPr>
            <w:r>
              <w:t>4</w:t>
            </w:r>
            <w:r w:rsidRPr="002E616E">
              <w:rPr>
                <w:vertAlign w:val="superscript"/>
              </w:rPr>
              <w:t>th</w:t>
            </w:r>
            <w: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2E616E">
            <w:pPr>
              <w:spacing w:before="80" w:after="80"/>
            </w:pPr>
            <w:r>
              <w:t>2</w:t>
            </w:r>
            <w:r w:rsidRPr="002E616E">
              <w:rPr>
                <w:vertAlign w:val="superscript"/>
              </w:rPr>
              <w:t>nd</w:t>
            </w:r>
            <w:r>
              <w:t xml:space="preserve"> </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College of Geophysics and Remote Sensing</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rsidP="00FF7DC9">
            <w:pPr>
              <w:spacing w:before="80" w:after="80"/>
              <w:ind w:left="90"/>
            </w:pPr>
            <w:r>
              <w:t xml:space="preserve">Dr. </w:t>
            </w:r>
            <w:r w:rsidR="00FF7DC9">
              <w:t>Ahmed  Askar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905986" w:rsidP="00FF7DC9">
            <w:pPr>
              <w:spacing w:before="80" w:after="80"/>
            </w:pPr>
            <w:hyperlink r:id="rId7" w:history="1">
              <w:r w:rsidR="00FF7DC9" w:rsidRPr="00CD658A">
                <w:rPr>
                  <w:rStyle w:val="Hyperlink"/>
                </w:rPr>
                <w:t>ahmed askar@kus.edu.iq</w:t>
              </w:r>
            </w:hyperlink>
            <w:r w:rsidR="00E93CE6">
              <w:t xml:space="preserve"> </w:t>
            </w: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 xml:space="preserve">Professor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9D163D" w:rsidRDefault="00AA5B84" w:rsidP="00493FC3">
            <w:pPr>
              <w:spacing w:before="80" w:after="80"/>
            </w:pPr>
            <w:r>
              <w:t>Stratigraphy</w:t>
            </w:r>
            <w:r w:rsidR="00493FC3">
              <w:t xml:space="preserve"> </w:t>
            </w:r>
          </w:p>
        </w:tc>
      </w:tr>
      <w:tr w:rsidR="009D163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ind w:left="90"/>
            </w:pPr>
            <w:r>
              <w:t>Nul</w:t>
            </w:r>
            <w:r w:rsidR="00AA5B84">
              <w:t xml:space="preserve">l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hanging="360"/>
            </w:pPr>
            <w:r>
              <w:t>Null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before="80" w:after="80"/>
            </w:pPr>
          </w:p>
        </w:tc>
      </w:tr>
      <w:tr w:rsidR="009D163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9D163D" w:rsidRDefault="00E93CE6">
            <w:pPr>
              <w:spacing w:before="80" w:after="80"/>
              <w:ind w:left="360"/>
            </w:pPr>
            <w:r>
              <w:t>16 / 6 / 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E93CE6">
            <w:pPr>
              <w:spacing w:before="80" w:after="80"/>
            </w:pPr>
            <w:r>
              <w:t>2</w:t>
            </w:r>
          </w:p>
        </w:tc>
      </w:tr>
    </w:tbl>
    <w:p w:rsidR="009D163D" w:rsidRDefault="009D163D">
      <w:pPr>
        <w:tabs>
          <w:tab w:val="left" w:pos="5220"/>
        </w:tabs>
        <w:spacing w:after="200" w:line="276"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60" w:lineRule="auto"/>
              <w:jc w:val="center"/>
              <w:rPr>
                <w:b/>
                <w:color w:val="17365D"/>
                <w:sz w:val="28"/>
                <w:szCs w:val="28"/>
              </w:rPr>
            </w:pPr>
            <w:r>
              <w:rPr>
                <w:b/>
                <w:color w:val="17365D"/>
                <w:sz w:val="28"/>
                <w:szCs w:val="28"/>
              </w:rPr>
              <w:t>Relation with other Modules</w:t>
            </w:r>
          </w:p>
          <w:p w:rsidR="009D163D" w:rsidRDefault="00E93CE6">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FF7DC9">
            <w:pPr>
              <w:spacing w:line="360" w:lineRule="auto"/>
            </w:pPr>
            <w:r w:rsidRPr="00FF7DC9">
              <w:t>120 ECTS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66280F">
            <w:pPr>
              <w:spacing w:line="360" w:lineRule="auto"/>
            </w:pPr>
            <w:r>
              <w:t>Four</w:t>
            </w:r>
          </w:p>
        </w:tc>
      </w:tr>
      <w:tr w:rsidR="009D163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60" w:lineRule="auto"/>
            </w:pP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E93CE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60" w:lineRule="auto"/>
            </w:pPr>
          </w:p>
        </w:tc>
      </w:tr>
    </w:tbl>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0" w:line="360" w:lineRule="auto"/>
        <w:rPr>
          <w:rFonts w:ascii="Cambria" w:eastAsia="Cambria" w:hAnsi="Cambria" w:cs="Cambria"/>
          <w:b/>
          <w:sz w:val="16"/>
          <w:szCs w:val="16"/>
        </w:rPr>
      </w:pPr>
    </w:p>
    <w:p w:rsidR="009D163D" w:rsidRDefault="009D163D">
      <w:pPr>
        <w:tabs>
          <w:tab w:val="left" w:pos="5220"/>
        </w:tabs>
        <w:spacing w:after="200" w:line="276" w:lineRule="auto"/>
        <w:rPr>
          <w:rFonts w:ascii="Cambria" w:eastAsia="Cambria" w:hAnsi="Cambria" w:cs="Cambria"/>
          <w:b/>
          <w:sz w:val="16"/>
          <w:szCs w:val="16"/>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lastRenderedPageBreak/>
              <w:t>Module Aims, Learning Outcomes and Indicative Contents</w:t>
            </w:r>
          </w:p>
          <w:p w:rsidR="009D163D" w:rsidRDefault="00E93CE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jc w:val="both"/>
              <w:rPr>
                <w:b/>
                <w:sz w:val="24"/>
                <w:szCs w:val="24"/>
              </w:rPr>
            </w:pPr>
            <w:r>
              <w:rPr>
                <w:b/>
                <w:sz w:val="24"/>
                <w:szCs w:val="24"/>
              </w:rPr>
              <w:t xml:space="preserve"> Module Aims</w:t>
            </w:r>
          </w:p>
          <w:p w:rsidR="009D163D" w:rsidRDefault="00E93CE6">
            <w:pPr>
              <w:spacing w:line="276" w:lineRule="auto"/>
              <w:jc w:val="both"/>
              <w:rPr>
                <w:b/>
                <w:sz w:val="24"/>
                <w:szCs w:val="24"/>
              </w:rPr>
            </w:pPr>
            <w:r>
              <w:rPr>
                <w:rFonts w:cs="Times New Roman"/>
                <w:b/>
                <w:sz w:val="24"/>
                <w:szCs w:val="24"/>
                <w:rtl/>
              </w:rPr>
              <w:t>أهداف المادة الدراسية</w:t>
            </w:r>
          </w:p>
          <w:p w:rsidR="009D163D" w:rsidRDefault="009D163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FF7DC9">
            <w:pPr>
              <w:spacing w:line="276" w:lineRule="auto"/>
              <w:jc w:val="both"/>
            </w:pPr>
            <w:r>
              <w:rPr>
                <w:rFonts w:ascii="Segoe UI" w:hAnsi="Segoe UI" w:cs="Segoe UI"/>
                <w:color w:val="374151"/>
                <w:shd w:val="clear" w:color="auto" w:fill="F7F7F8"/>
              </w:rPr>
              <w:t>The aims of the Seismic Stratigraphy module are to provide students with a deep understanding of the principles and applications of seismic stratigraphy in interpreting subsurface geology. The module aims to develop skills in seismic data interpretation, sequence stratigraphy analysis, and the identification of depositional systems and reservoir characteristics. Students will also learn to integrate seismic and well data for subsurface mapping and exploration purposes.</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Module Learning Outcomes</w:t>
            </w:r>
          </w:p>
          <w:p w:rsidR="009D163D" w:rsidRDefault="009D163D">
            <w:pPr>
              <w:spacing w:line="276" w:lineRule="auto"/>
              <w:rPr>
                <w:b/>
                <w:sz w:val="24"/>
                <w:szCs w:val="24"/>
              </w:rPr>
            </w:pPr>
          </w:p>
          <w:p w:rsidR="009D163D" w:rsidRDefault="00E93CE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FF7DC9">
            <w:pPr>
              <w:widowControl w:val="0"/>
              <w:shd w:val="clear" w:color="auto" w:fill="FFFFFF"/>
              <w:spacing w:line="276" w:lineRule="auto"/>
              <w:rPr>
                <w:color w:val="3F4A52"/>
              </w:rPr>
            </w:pPr>
            <w:r>
              <w:rPr>
                <w:rFonts w:ascii="Segoe UI" w:hAnsi="Segoe UI" w:cs="Segoe UI"/>
                <w:color w:val="374151"/>
                <w:shd w:val="clear" w:color="auto" w:fill="F7F7F8"/>
              </w:rPr>
              <w:t>The Seismic Stratigraphy module encompasses several learning outcomes. Students will gain proficiency in interpreting seismic data and identifying seismic stratigraphic patterns. They will develop skills in recognizing key seismic sequences, understanding depositional systems, and identifying potential hydrocarbon reservoirs. Students will also learn to integrate well data and seismic information for accurate subsurface mapping and reservoir characterization</w:t>
            </w:r>
          </w:p>
        </w:tc>
      </w:tr>
      <w:tr w:rsidR="009D163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sz w:val="24"/>
                <w:szCs w:val="24"/>
              </w:rPr>
            </w:pPr>
            <w:r>
              <w:rPr>
                <w:b/>
                <w:sz w:val="24"/>
                <w:szCs w:val="24"/>
              </w:rPr>
              <w:t>Indicative Contents</w:t>
            </w:r>
          </w:p>
          <w:p w:rsidR="009D163D" w:rsidRDefault="00E93CE6">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both"/>
            </w:pPr>
            <w:r w:rsidRPr="0066280F">
              <w:rPr>
                <w:rFonts w:ascii="Segoe UI" w:hAnsi="Segoe UI" w:cs="Segoe UI"/>
                <w:color w:val="374151"/>
                <w:shd w:val="clear" w:color="auto" w:fill="F7F7F8"/>
              </w:rPr>
              <w:t>Through explanations and applications, using display screens, and presenting scientific films that explain the reality of what happens in nature.</w:t>
            </w:r>
            <w:r>
              <w:t xml:space="preserve"> </w:t>
            </w:r>
          </w:p>
        </w:tc>
      </w:tr>
    </w:tbl>
    <w:p w:rsidR="009D163D" w:rsidRDefault="009D163D">
      <w:pPr>
        <w:spacing w:after="384" w:line="312" w:lineRule="auto"/>
        <w:rPr>
          <w:rFonts w:ascii="Cambria" w:eastAsia="Cambria" w:hAnsi="Cambria" w:cs="Cambria"/>
          <w:b/>
          <w:color w:val="000000"/>
          <w:sz w:val="24"/>
          <w:szCs w:val="24"/>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9D163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276" w:lineRule="auto"/>
              <w:jc w:val="center"/>
              <w:rPr>
                <w:b/>
                <w:color w:val="17365D"/>
                <w:sz w:val="28"/>
                <w:szCs w:val="28"/>
              </w:rPr>
            </w:pPr>
            <w:r>
              <w:rPr>
                <w:b/>
                <w:color w:val="17365D"/>
                <w:sz w:val="28"/>
                <w:szCs w:val="28"/>
              </w:rPr>
              <w:t>Learning and Teaching Strategies</w:t>
            </w:r>
          </w:p>
          <w:p w:rsidR="009D163D" w:rsidRDefault="00E93CE6">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9D163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9D163D" w:rsidRDefault="00E93CE6" w:rsidP="0066280F">
            <w:pPr>
              <w:spacing w:line="276" w:lineRule="auto"/>
            </w:pPr>
            <w:r>
              <w:t>Class Lecture</w:t>
            </w:r>
            <w:r>
              <w:tab/>
            </w:r>
            <w:r>
              <w:tab/>
            </w:r>
          </w:p>
          <w:p w:rsidR="009D163D" w:rsidRDefault="00E93CE6" w:rsidP="00FF7DC9">
            <w:pPr>
              <w:spacing w:line="276" w:lineRule="auto"/>
            </w:pPr>
            <w:r>
              <w:t>Practical Training</w:t>
            </w:r>
          </w:p>
          <w:p w:rsidR="009D163D" w:rsidRDefault="00E93CE6">
            <w:pPr>
              <w:spacing w:line="276" w:lineRule="auto"/>
            </w:pPr>
            <w:r>
              <w:t>Seminar</w:t>
            </w:r>
            <w:r>
              <w:tab/>
            </w:r>
          </w:p>
        </w:tc>
      </w:tr>
    </w:tbl>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9D163D" w:rsidRDefault="009D163D">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p w:rsidR="0066280F" w:rsidRDefault="0066280F">
      <w:pPr>
        <w:spacing w:line="276" w:lineRule="auto"/>
        <w:rPr>
          <w:rFonts w:ascii="Cambria" w:eastAsia="Cambria" w:hAnsi="Cambria" w:cs="Cambria"/>
          <w:b/>
          <w:color w:val="000000"/>
          <w:sz w:val="36"/>
          <w:szCs w:val="36"/>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9D163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w:t>
            </w: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Structured SWL (h/sem)</w:t>
            </w:r>
          </w:p>
          <w:p w:rsidR="009D163D" w:rsidRDefault="00E93CE6">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BF69A0" w:rsidP="00FF7DC9">
            <w:pPr>
              <w:spacing w:line="312" w:lineRule="auto"/>
              <w:rPr>
                <w:sz w:val="24"/>
                <w:szCs w:val="24"/>
              </w:rPr>
            </w:pPr>
            <w:r>
              <w:rPr>
                <w:sz w:val="24"/>
                <w:szCs w:val="24"/>
              </w:rPr>
              <w:t>1</w:t>
            </w:r>
            <w:r w:rsidR="00FF7DC9">
              <w:rPr>
                <w:sz w:val="24"/>
                <w:szCs w:val="24"/>
              </w:rPr>
              <w:t>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Unstructured SWL (h/sem)</w:t>
            </w:r>
          </w:p>
          <w:p w:rsidR="009D163D" w:rsidRDefault="00E93CE6">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AA5B84">
            <w:pPr>
              <w:spacing w:line="312" w:lineRule="auto"/>
              <w:rPr>
                <w:sz w:val="24"/>
                <w:szCs w:val="24"/>
              </w:rPr>
            </w:pPr>
            <w:r>
              <w:rPr>
                <w:sz w:val="24"/>
                <w:szCs w:val="24"/>
              </w:rPr>
              <w:t>61</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9D163D" w:rsidRDefault="009D163D">
            <w:pPr>
              <w:spacing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9D163D">
            <w:pPr>
              <w:spacing w:line="312" w:lineRule="auto"/>
              <w:rPr>
                <w:sz w:val="24"/>
                <w:szCs w:val="24"/>
              </w:rPr>
            </w:pPr>
          </w:p>
        </w:tc>
      </w:tr>
      <w:tr w:rsidR="009D163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sz w:val="24"/>
                <w:szCs w:val="24"/>
              </w:rPr>
            </w:pPr>
            <w:r>
              <w:rPr>
                <w:b/>
                <w:sz w:val="24"/>
                <w:szCs w:val="24"/>
              </w:rPr>
              <w:t>Total SWL (h/sem)</w:t>
            </w:r>
          </w:p>
          <w:p w:rsidR="009D163D" w:rsidRDefault="00E93CE6">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163D" w:rsidRDefault="00AA5B84" w:rsidP="00FF7DC9">
            <w:pPr>
              <w:spacing w:line="312" w:lineRule="auto"/>
              <w:rPr>
                <w:sz w:val="24"/>
                <w:szCs w:val="24"/>
              </w:rPr>
            </w:pPr>
            <w:r>
              <w:rPr>
                <w:sz w:val="24"/>
                <w:szCs w:val="24"/>
              </w:rPr>
              <w:t>175</w:t>
            </w:r>
          </w:p>
        </w:tc>
      </w:tr>
    </w:tbl>
    <w:p w:rsidR="009D163D" w:rsidRDefault="009D163D">
      <w:pPr>
        <w:spacing w:after="0" w:line="312" w:lineRule="auto"/>
        <w:rPr>
          <w:rFonts w:ascii="Cambria" w:eastAsia="Cambria" w:hAnsi="Cambria" w:cs="Cambria"/>
          <w:b/>
          <w:color w:val="000000"/>
        </w:rPr>
      </w:pPr>
    </w:p>
    <w:p w:rsidR="009D163D" w:rsidRDefault="009D163D">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9D163D">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Module Evaluation</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9D163D">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p w:rsidR="009D163D" w:rsidRDefault="00E93CE6">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rPr>
                <w:b/>
              </w:rPr>
            </w:pPr>
            <w:r>
              <w:rPr>
                <w:b/>
              </w:rPr>
              <w:t>Relevant Learning Outcome</w:t>
            </w: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9D163D" w:rsidRDefault="009D163D">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2hr</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r w:rsidR="009D163D">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9D163D" w:rsidRDefault="00E93CE6">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pPr>
          </w:p>
        </w:tc>
      </w:tr>
    </w:tbl>
    <w:p w:rsidR="009D163D" w:rsidRDefault="009D163D">
      <w:pPr>
        <w:spacing w:after="0" w:line="312" w:lineRule="auto"/>
        <w:rPr>
          <w:rFonts w:ascii="Cambria" w:eastAsia="Cambria" w:hAnsi="Cambria" w:cs="Cambria"/>
          <w:b/>
          <w:color w:val="000000"/>
          <w:sz w:val="16"/>
          <w:szCs w:val="16"/>
        </w:rPr>
      </w:pPr>
    </w:p>
    <w:p w:rsidR="009D163D" w:rsidRDefault="009D163D">
      <w:pPr>
        <w:spacing w:after="0" w:line="312" w:lineRule="auto"/>
        <w:rPr>
          <w:rFonts w:ascii="Cambria" w:eastAsia="Cambria" w:hAnsi="Cambria" w:cs="Cambria"/>
          <w:b/>
          <w:color w:val="000000"/>
          <w:sz w:val="16"/>
          <w:szCs w:val="16"/>
        </w:rPr>
      </w:pPr>
    </w:p>
    <w:p w:rsidR="009D163D" w:rsidRDefault="009D163D">
      <w:pPr>
        <w:spacing w:line="276" w:lineRule="auto"/>
        <w:rPr>
          <w:rFonts w:ascii="Cambria" w:eastAsia="Cambria" w:hAnsi="Cambria" w:cs="Cambria"/>
          <w:b/>
          <w:color w:val="000000"/>
          <w:sz w:val="16"/>
          <w:szCs w:val="1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8845"/>
      </w:tblGrid>
      <w:tr w:rsidR="00D432C8" w:rsidTr="00E23068">
        <w:trPr>
          <w:trHeight w:val="778"/>
        </w:trPr>
        <w:tc>
          <w:tcPr>
            <w:tcW w:w="1655" w:type="dxa"/>
            <w:tcBorders>
              <w:top w:val="single" w:sz="4" w:space="0" w:color="000000"/>
              <w:left w:val="single" w:sz="4" w:space="0" w:color="000000"/>
              <w:bottom w:val="single" w:sz="4" w:space="0" w:color="000000"/>
              <w:right w:val="single" w:sz="4" w:space="0" w:color="auto"/>
            </w:tcBorders>
            <w:shd w:val="clear" w:color="auto" w:fill="FDE9D9"/>
            <w:vAlign w:val="center"/>
          </w:tcPr>
          <w:p w:rsidR="00D432C8" w:rsidRDefault="00D432C8">
            <w:pPr>
              <w:spacing w:line="360" w:lineRule="auto"/>
              <w:jc w:val="center"/>
              <w:rPr>
                <w:b/>
                <w:color w:val="17365D"/>
                <w:sz w:val="28"/>
                <w:szCs w:val="28"/>
              </w:rPr>
            </w:pPr>
          </w:p>
          <w:p w:rsidR="00D432C8" w:rsidRPr="00C43815" w:rsidRDefault="00D432C8" w:rsidP="00D432C8">
            <w:pPr>
              <w:pBdr>
                <w:top w:val="single" w:sz="2" w:space="0" w:color="D9D9E3"/>
                <w:left w:val="single" w:sz="2" w:space="5" w:color="D9D9E3"/>
                <w:bottom w:val="single" w:sz="2" w:space="0" w:color="D9D9E3"/>
                <w:right w:val="single" w:sz="2" w:space="0" w:color="D9D9E3"/>
              </w:pBdr>
              <w:shd w:val="clear" w:color="auto" w:fill="F7F7F8"/>
              <w:rPr>
                <w:rFonts w:ascii="Times New Roman" w:eastAsia="Times New Roman" w:hAnsi="Times New Roman" w:cs="Times New Roman"/>
                <w:b/>
                <w:color w:val="17365D"/>
                <w:sz w:val="28"/>
                <w:szCs w:val="28"/>
                <w:rtl/>
                <w:lang w:bidi="ar-IQ"/>
              </w:rPr>
            </w:pPr>
            <w:r w:rsidRPr="008E0B4C">
              <w:rPr>
                <w:rFonts w:ascii="Times New Roman" w:eastAsia="Times New Roman" w:hAnsi="Times New Roman" w:cs="Times New Roman"/>
                <w:b/>
                <w:color w:val="17365D"/>
                <w:sz w:val="28"/>
                <w:szCs w:val="28"/>
                <w:lang w:bidi="ar-IQ"/>
              </w:rPr>
              <w:t>W</w:t>
            </w:r>
            <w:r>
              <w:rPr>
                <w:rFonts w:ascii="Times New Roman" w:eastAsia="Times New Roman" w:hAnsi="Times New Roman" w:cs="Times New Roman"/>
                <w:b/>
                <w:color w:val="17365D"/>
                <w:sz w:val="28"/>
                <w:szCs w:val="28"/>
                <w:lang w:bidi="ar-IQ"/>
              </w:rPr>
              <w:t xml:space="preserve">eek  </w:t>
            </w:r>
          </w:p>
        </w:tc>
        <w:tc>
          <w:tcPr>
            <w:tcW w:w="8845" w:type="dxa"/>
            <w:tcBorders>
              <w:top w:val="single" w:sz="4" w:space="0" w:color="000000"/>
              <w:left w:val="single" w:sz="4" w:space="0" w:color="auto"/>
              <w:bottom w:val="single" w:sz="4" w:space="0" w:color="000000"/>
              <w:right w:val="single" w:sz="4" w:space="0" w:color="000000"/>
            </w:tcBorders>
            <w:shd w:val="clear" w:color="auto" w:fill="FDE9D9"/>
            <w:vAlign w:val="center"/>
          </w:tcPr>
          <w:p w:rsidR="00D432C8" w:rsidRPr="008E0B4C" w:rsidRDefault="00D432C8" w:rsidP="00D432C8">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lang w:bidi="ar-IQ"/>
              </w:rPr>
            </w:pPr>
            <w:r>
              <w:rPr>
                <w:rFonts w:ascii="Times New Roman" w:eastAsia="Times New Roman" w:hAnsi="Times New Roman" w:cs="Times New Roman"/>
                <w:b/>
                <w:color w:val="17365D"/>
                <w:sz w:val="28"/>
                <w:szCs w:val="28"/>
                <w:rtl/>
              </w:rPr>
              <w:t>المنهاج الاسبوعي النظري</w:t>
            </w:r>
          </w:p>
          <w:p w:rsidR="00D432C8" w:rsidRDefault="00D432C8" w:rsidP="00D432C8">
            <w:pPr>
              <w:spacing w:line="360" w:lineRule="auto"/>
              <w:jc w:val="center"/>
              <w:rPr>
                <w:b/>
                <w:color w:val="17365D"/>
                <w:sz w:val="28"/>
                <w:szCs w:val="28"/>
              </w:rPr>
            </w:pPr>
            <w:r>
              <w:rPr>
                <w:b/>
                <w:color w:val="17365D"/>
                <w:sz w:val="28"/>
                <w:szCs w:val="28"/>
              </w:rPr>
              <w:t>Delivery Plan (Weekly Syllabus)</w:t>
            </w:r>
          </w:p>
          <w:p w:rsidR="00D432C8" w:rsidRPr="00C43815" w:rsidRDefault="00D432C8" w:rsidP="00C54D73">
            <w:pPr>
              <w:pBdr>
                <w:top w:val="single" w:sz="2" w:space="0" w:color="D9D9E3"/>
                <w:left w:val="single" w:sz="2" w:space="5" w:color="D9D9E3"/>
                <w:bottom w:val="single" w:sz="2" w:space="0" w:color="D9D9E3"/>
                <w:right w:val="single" w:sz="2" w:space="0" w:color="D9D9E3"/>
              </w:pBdr>
              <w:shd w:val="clear" w:color="auto" w:fill="F7F7F8"/>
              <w:rPr>
                <w:rFonts w:ascii="Times New Roman" w:eastAsia="Times New Roman" w:hAnsi="Times New Roman" w:cs="Times New Roman"/>
                <w:b/>
                <w:color w:val="17365D"/>
                <w:sz w:val="28"/>
                <w:szCs w:val="28"/>
                <w:rtl/>
                <w:lang w:bidi="ar-IQ"/>
              </w:rPr>
            </w:pPr>
            <w:r w:rsidRPr="008E0B4C">
              <w:rPr>
                <w:rFonts w:ascii="Times New Roman" w:eastAsia="Times New Roman" w:hAnsi="Times New Roman" w:cs="Times New Roman"/>
                <w:b/>
                <w:color w:val="17365D"/>
                <w:sz w:val="28"/>
                <w:szCs w:val="28"/>
                <w:lang w:bidi="ar-IQ"/>
              </w:rPr>
              <w:t>Material Covered</w:t>
            </w:r>
          </w:p>
        </w:tc>
      </w:tr>
      <w:tr w:rsidR="00D432C8"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D432C8" w:rsidRPr="005F5B5A" w:rsidRDefault="00D432C8"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D432C8" w:rsidRPr="005F5B5A" w:rsidRDefault="008A00D5" w:rsidP="008A00D5">
            <w:pPr>
              <w:rPr>
                <w:rFonts w:asciiTheme="minorHAnsi" w:hAnsiTheme="minorHAnsi"/>
                <w:bCs/>
                <w:color w:val="auto"/>
                <w:sz w:val="24"/>
                <w:szCs w:val="24"/>
              </w:rPr>
            </w:pPr>
            <w:r w:rsidRPr="005F5B5A">
              <w:rPr>
                <w:rFonts w:asciiTheme="minorHAnsi" w:hAnsiTheme="minorHAnsi"/>
                <w:bCs/>
                <w:color w:val="auto"/>
                <w:sz w:val="24"/>
                <w:szCs w:val="24"/>
              </w:rPr>
              <w:t>Introduction and Definition of Seismology</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8A00D5" w:rsidP="008A00D5">
            <w:pPr>
              <w:rPr>
                <w:rFonts w:asciiTheme="minorHAnsi" w:hAnsiTheme="minorHAnsi"/>
                <w:bCs/>
                <w:color w:val="auto"/>
                <w:sz w:val="24"/>
                <w:szCs w:val="24"/>
              </w:rPr>
            </w:pPr>
            <w:r w:rsidRPr="005F5B5A">
              <w:rPr>
                <w:rFonts w:asciiTheme="minorHAnsi" w:hAnsiTheme="minorHAnsi"/>
                <w:bCs/>
                <w:color w:val="auto"/>
                <w:sz w:val="24"/>
                <w:szCs w:val="24"/>
              </w:rPr>
              <w:t xml:space="preserve">Rebound Elastic Theory </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33733A" w:rsidP="008A00D5">
            <w:pPr>
              <w:rPr>
                <w:rFonts w:asciiTheme="minorHAnsi" w:hAnsiTheme="minorHAnsi"/>
                <w:bCs/>
                <w:color w:val="auto"/>
                <w:sz w:val="24"/>
                <w:szCs w:val="24"/>
              </w:rPr>
            </w:pPr>
            <w:r w:rsidRPr="005F5B5A">
              <w:rPr>
                <w:rFonts w:asciiTheme="minorHAnsi" w:hAnsiTheme="minorHAnsi"/>
                <w:bCs/>
                <w:color w:val="auto"/>
                <w:sz w:val="24"/>
                <w:szCs w:val="24"/>
              </w:rPr>
              <w:t>Definition of Faults</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33733A" w:rsidP="008A00D5">
            <w:pPr>
              <w:rPr>
                <w:rFonts w:asciiTheme="minorHAnsi" w:hAnsiTheme="minorHAnsi"/>
                <w:bCs/>
                <w:color w:val="auto"/>
                <w:sz w:val="24"/>
                <w:szCs w:val="24"/>
              </w:rPr>
            </w:pPr>
            <w:r w:rsidRPr="005F5B5A">
              <w:rPr>
                <w:rFonts w:asciiTheme="minorHAnsi" w:hAnsiTheme="minorHAnsi"/>
                <w:bCs/>
                <w:color w:val="auto"/>
                <w:sz w:val="24"/>
                <w:szCs w:val="24"/>
              </w:rPr>
              <w:t xml:space="preserve">Kinds of Faults </w:t>
            </w:r>
          </w:p>
        </w:tc>
      </w:tr>
      <w:tr w:rsidR="00B87476"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B87476" w:rsidRPr="005F5B5A" w:rsidRDefault="00B87476"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B87476" w:rsidRPr="005F5B5A" w:rsidRDefault="00B87476" w:rsidP="008A00D5">
            <w:pPr>
              <w:rPr>
                <w:rFonts w:asciiTheme="minorHAnsi" w:hAnsiTheme="minorHAnsi"/>
                <w:bCs/>
                <w:color w:val="auto"/>
                <w:sz w:val="24"/>
                <w:szCs w:val="24"/>
              </w:rPr>
            </w:pPr>
            <w:r>
              <w:rPr>
                <w:rFonts w:asciiTheme="minorHAnsi" w:hAnsiTheme="minorHAnsi"/>
                <w:bCs/>
                <w:color w:val="auto"/>
                <w:sz w:val="24"/>
                <w:szCs w:val="24"/>
              </w:rPr>
              <w:t>Exam</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5D43C5" w:rsidP="008A00D5">
            <w:pPr>
              <w:rPr>
                <w:rFonts w:asciiTheme="minorHAnsi" w:hAnsiTheme="minorHAnsi"/>
                <w:bCs/>
                <w:color w:val="auto"/>
                <w:sz w:val="24"/>
                <w:szCs w:val="24"/>
              </w:rPr>
            </w:pPr>
            <w:r w:rsidRPr="005F5B5A">
              <w:rPr>
                <w:rFonts w:asciiTheme="minorHAnsi" w:hAnsiTheme="minorHAnsi"/>
                <w:bCs/>
                <w:color w:val="auto"/>
                <w:sz w:val="24"/>
                <w:szCs w:val="24"/>
              </w:rPr>
              <w:t>Plate Tectonic Theory</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5F5B5A" w:rsidP="008A00D5">
            <w:pPr>
              <w:rPr>
                <w:rFonts w:asciiTheme="minorHAnsi" w:hAnsiTheme="minorHAnsi"/>
                <w:bCs/>
                <w:color w:val="auto"/>
                <w:sz w:val="24"/>
                <w:szCs w:val="24"/>
              </w:rPr>
            </w:pPr>
            <w:r>
              <w:rPr>
                <w:rFonts w:asciiTheme="minorHAnsi" w:hAnsiTheme="minorHAnsi"/>
                <w:bCs/>
                <w:color w:val="auto"/>
                <w:sz w:val="24"/>
                <w:szCs w:val="24"/>
              </w:rPr>
              <w:t xml:space="preserve">Seismograph </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032355" w:rsidP="00032355">
            <w:pPr>
              <w:rPr>
                <w:rFonts w:asciiTheme="minorHAnsi" w:hAnsiTheme="minorHAnsi"/>
                <w:bCs/>
                <w:color w:val="auto"/>
                <w:sz w:val="24"/>
                <w:szCs w:val="24"/>
              </w:rPr>
            </w:pPr>
            <w:r>
              <w:rPr>
                <w:rFonts w:asciiTheme="minorHAnsi" w:hAnsiTheme="minorHAnsi"/>
                <w:bCs/>
                <w:color w:val="auto"/>
                <w:sz w:val="24"/>
                <w:szCs w:val="24"/>
              </w:rPr>
              <w:t xml:space="preserve">Movements of  </w:t>
            </w:r>
            <w:r w:rsidRPr="005F5B5A">
              <w:rPr>
                <w:rFonts w:asciiTheme="minorHAnsi" w:hAnsiTheme="minorHAnsi"/>
                <w:bCs/>
                <w:color w:val="auto"/>
                <w:sz w:val="24"/>
                <w:szCs w:val="24"/>
              </w:rPr>
              <w:t>Plate</w:t>
            </w:r>
            <w:r>
              <w:rPr>
                <w:rFonts w:asciiTheme="minorHAnsi" w:hAnsiTheme="minorHAnsi"/>
                <w:bCs/>
                <w:color w:val="auto"/>
                <w:sz w:val="24"/>
                <w:szCs w:val="24"/>
              </w:rPr>
              <w:t xml:space="preserve"> Tectonic</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8F5F6D" w:rsidP="008A00D5">
            <w:pPr>
              <w:rPr>
                <w:rFonts w:asciiTheme="minorHAnsi" w:hAnsiTheme="minorHAnsi"/>
                <w:bCs/>
                <w:color w:val="auto"/>
                <w:sz w:val="24"/>
                <w:szCs w:val="24"/>
              </w:rPr>
            </w:pPr>
            <w:r>
              <w:rPr>
                <w:rFonts w:asciiTheme="minorHAnsi" w:hAnsiTheme="minorHAnsi"/>
                <w:bCs/>
                <w:color w:val="auto"/>
                <w:sz w:val="24"/>
                <w:szCs w:val="24"/>
              </w:rPr>
              <w:t>Richer Scale</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8F5F6D" w:rsidP="008A00D5">
            <w:pPr>
              <w:rPr>
                <w:rFonts w:asciiTheme="minorHAnsi" w:hAnsiTheme="minorHAnsi"/>
                <w:bCs/>
                <w:color w:val="auto"/>
                <w:sz w:val="24"/>
                <w:szCs w:val="24"/>
              </w:rPr>
            </w:pPr>
            <w:r>
              <w:rPr>
                <w:rFonts w:asciiTheme="minorHAnsi" w:hAnsiTheme="minorHAnsi"/>
                <w:bCs/>
                <w:color w:val="auto"/>
                <w:sz w:val="24"/>
                <w:szCs w:val="24"/>
              </w:rPr>
              <w:t>Mericalli Scale</w:t>
            </w:r>
          </w:p>
        </w:tc>
      </w:tr>
      <w:tr w:rsidR="00B87476"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B87476" w:rsidRPr="005F5B5A" w:rsidRDefault="00B87476"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B87476" w:rsidRPr="005F5B5A" w:rsidRDefault="00B87476" w:rsidP="008A00D5">
            <w:pPr>
              <w:rPr>
                <w:rFonts w:asciiTheme="minorHAnsi" w:hAnsiTheme="minorHAnsi"/>
                <w:bCs/>
                <w:color w:val="auto"/>
                <w:sz w:val="24"/>
                <w:szCs w:val="24"/>
              </w:rPr>
            </w:pPr>
            <w:r>
              <w:rPr>
                <w:rFonts w:asciiTheme="minorHAnsi" w:hAnsiTheme="minorHAnsi"/>
                <w:bCs/>
                <w:color w:val="auto"/>
                <w:sz w:val="24"/>
                <w:szCs w:val="24"/>
              </w:rPr>
              <w:t>Exam</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8F5F6D" w:rsidP="008A00D5">
            <w:pPr>
              <w:rPr>
                <w:rFonts w:asciiTheme="minorHAnsi" w:hAnsiTheme="minorHAnsi"/>
                <w:bCs/>
                <w:color w:val="auto"/>
                <w:sz w:val="24"/>
                <w:szCs w:val="24"/>
              </w:rPr>
            </w:pPr>
            <w:r>
              <w:rPr>
                <w:rFonts w:asciiTheme="minorHAnsi" w:hAnsiTheme="minorHAnsi"/>
                <w:bCs/>
                <w:color w:val="auto"/>
                <w:sz w:val="24"/>
                <w:szCs w:val="24"/>
              </w:rPr>
              <w:t>Geotectonics in Iraq</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B51C8B" w:rsidP="008A00D5">
            <w:pPr>
              <w:rPr>
                <w:rFonts w:asciiTheme="minorHAnsi" w:hAnsiTheme="minorHAnsi"/>
                <w:bCs/>
                <w:color w:val="auto"/>
                <w:sz w:val="24"/>
                <w:szCs w:val="24"/>
              </w:rPr>
            </w:pPr>
            <w:r>
              <w:rPr>
                <w:rFonts w:asciiTheme="minorHAnsi" w:hAnsiTheme="minorHAnsi"/>
                <w:bCs/>
                <w:color w:val="auto"/>
                <w:sz w:val="24"/>
                <w:szCs w:val="24"/>
              </w:rPr>
              <w:t xml:space="preserve">Instructions to avoid Earth quakes </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B24529" w:rsidP="008A00D5">
            <w:pPr>
              <w:rPr>
                <w:rFonts w:asciiTheme="minorHAnsi" w:hAnsiTheme="minorHAnsi"/>
                <w:bCs/>
                <w:color w:val="auto"/>
                <w:sz w:val="24"/>
                <w:szCs w:val="24"/>
              </w:rPr>
            </w:pPr>
            <w:r>
              <w:rPr>
                <w:rFonts w:asciiTheme="minorHAnsi" w:hAnsiTheme="minorHAnsi"/>
                <w:bCs/>
                <w:color w:val="auto"/>
                <w:sz w:val="24"/>
                <w:szCs w:val="24"/>
              </w:rPr>
              <w:t xml:space="preserve">Oceanic and </w:t>
            </w:r>
            <w:r w:rsidR="00125971">
              <w:rPr>
                <w:rFonts w:asciiTheme="minorHAnsi" w:hAnsiTheme="minorHAnsi"/>
                <w:bCs/>
                <w:color w:val="auto"/>
                <w:sz w:val="24"/>
                <w:szCs w:val="24"/>
              </w:rPr>
              <w:t xml:space="preserve">Continental Crust </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B87476" w:rsidP="008A00D5">
            <w:pPr>
              <w:rPr>
                <w:rFonts w:asciiTheme="minorHAnsi" w:hAnsiTheme="minorHAnsi"/>
                <w:bCs/>
                <w:color w:val="auto"/>
                <w:sz w:val="24"/>
                <w:szCs w:val="24"/>
              </w:rPr>
            </w:pPr>
            <w:r>
              <w:rPr>
                <w:rFonts w:asciiTheme="minorHAnsi" w:hAnsiTheme="minorHAnsi"/>
                <w:bCs/>
                <w:color w:val="auto"/>
                <w:sz w:val="24"/>
                <w:szCs w:val="24"/>
              </w:rPr>
              <w:t xml:space="preserve">General Dissection </w:t>
            </w:r>
          </w:p>
        </w:tc>
      </w:tr>
      <w:tr w:rsidR="00801AC9" w:rsidTr="008A00D5">
        <w:trPr>
          <w:trHeight w:val="327"/>
        </w:trPr>
        <w:tc>
          <w:tcPr>
            <w:tcW w:w="1655" w:type="dxa"/>
            <w:tcBorders>
              <w:top w:val="single" w:sz="4" w:space="0" w:color="000000"/>
              <w:left w:val="single" w:sz="4" w:space="0" w:color="000000"/>
              <w:bottom w:val="single" w:sz="4" w:space="0" w:color="000000"/>
              <w:right w:val="single" w:sz="4" w:space="0" w:color="auto"/>
            </w:tcBorders>
            <w:shd w:val="clear" w:color="auto" w:fill="auto"/>
            <w:vAlign w:val="center"/>
          </w:tcPr>
          <w:p w:rsidR="00801AC9" w:rsidRPr="005F5B5A" w:rsidRDefault="00801AC9" w:rsidP="008A00D5">
            <w:pPr>
              <w:pStyle w:val="ListParagraph"/>
              <w:numPr>
                <w:ilvl w:val="0"/>
                <w:numId w:val="14"/>
              </w:numPr>
              <w:jc w:val="center"/>
              <w:rPr>
                <w:rFonts w:asciiTheme="minorHAnsi" w:hAnsiTheme="minorHAnsi"/>
                <w:b/>
                <w:color w:val="auto"/>
                <w:sz w:val="24"/>
                <w:szCs w:val="24"/>
              </w:rPr>
            </w:pPr>
          </w:p>
        </w:tc>
        <w:tc>
          <w:tcPr>
            <w:tcW w:w="8845" w:type="dxa"/>
            <w:tcBorders>
              <w:top w:val="single" w:sz="4" w:space="0" w:color="000000"/>
              <w:left w:val="single" w:sz="4" w:space="0" w:color="auto"/>
              <w:bottom w:val="single" w:sz="4" w:space="0" w:color="000000"/>
              <w:right w:val="single" w:sz="4" w:space="0" w:color="000000"/>
            </w:tcBorders>
            <w:shd w:val="clear" w:color="auto" w:fill="auto"/>
            <w:vAlign w:val="center"/>
          </w:tcPr>
          <w:p w:rsidR="00801AC9" w:rsidRPr="005F5B5A" w:rsidRDefault="008F5F6D" w:rsidP="008A00D5">
            <w:pPr>
              <w:rPr>
                <w:rFonts w:asciiTheme="minorHAnsi" w:hAnsiTheme="minorHAnsi"/>
                <w:bCs/>
                <w:color w:val="auto"/>
                <w:sz w:val="24"/>
                <w:szCs w:val="24"/>
              </w:rPr>
            </w:pPr>
            <w:r>
              <w:rPr>
                <w:b/>
              </w:rPr>
              <w:t>Preparatory week before the final Exam</w:t>
            </w:r>
          </w:p>
        </w:tc>
      </w:tr>
    </w:tbl>
    <w:p w:rsidR="009D163D" w:rsidRDefault="009D163D">
      <w:pPr>
        <w:tabs>
          <w:tab w:val="center" w:pos="3870"/>
        </w:tabs>
        <w:spacing w:after="0" w:line="360" w:lineRule="auto"/>
        <w:ind w:left="1985" w:hanging="1985"/>
        <w:jc w:val="both"/>
        <w:rPr>
          <w:b/>
          <w:sz w:val="24"/>
          <w:szCs w:val="24"/>
        </w:rPr>
      </w:pPr>
    </w:p>
    <w:p w:rsidR="009D163D" w:rsidRDefault="009D163D">
      <w:pPr>
        <w:rPr>
          <w:rFonts w:ascii="Cambria" w:eastAsia="Cambria" w:hAnsi="Cambria" w:cs="Cambria"/>
        </w:rPr>
      </w:pPr>
    </w:p>
    <w:p w:rsidR="009D163D" w:rsidRDefault="009D163D">
      <w:pPr>
        <w:tabs>
          <w:tab w:val="center" w:pos="3870"/>
        </w:tabs>
        <w:spacing w:after="0" w:line="360" w:lineRule="auto"/>
        <w:ind w:left="1985"/>
        <w:jc w:val="both"/>
        <w:rPr>
          <w:rFonts w:ascii="Times New Roman" w:eastAsia="Times New Roman" w:hAnsi="Times New Roman" w:cs="Times New Roman"/>
          <w:b/>
          <w:sz w:val="32"/>
          <w:szCs w:val="32"/>
          <w:lang w:bidi="ar-IQ"/>
        </w:rPr>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9D163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9D163D" w:rsidRDefault="00E93CE6">
            <w:pPr>
              <w:spacing w:line="312" w:lineRule="auto"/>
              <w:jc w:val="center"/>
              <w:rPr>
                <w:b/>
                <w:color w:val="17365D"/>
                <w:sz w:val="28"/>
                <w:szCs w:val="28"/>
              </w:rPr>
            </w:pPr>
            <w:r>
              <w:rPr>
                <w:b/>
                <w:color w:val="17365D"/>
                <w:sz w:val="28"/>
                <w:szCs w:val="28"/>
              </w:rPr>
              <w:t>Learning and Teaching Resources</w:t>
            </w:r>
          </w:p>
          <w:p w:rsidR="009D163D" w:rsidRDefault="00E93CE6">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9D163D">
        <w:tc>
          <w:tcPr>
            <w:tcW w:w="2340" w:type="dxa"/>
            <w:tcBorders>
              <w:top w:val="single" w:sz="4" w:space="0" w:color="000000"/>
              <w:left w:val="single" w:sz="4" w:space="0" w:color="000000"/>
              <w:bottom w:val="single" w:sz="4" w:space="0" w:color="000000"/>
              <w:right w:val="nil"/>
            </w:tcBorders>
            <w:vAlign w:val="center"/>
          </w:tcPr>
          <w:p w:rsidR="009D163D" w:rsidRDefault="009D163D">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9D163D" w:rsidRDefault="00E93CE6">
            <w:pPr>
              <w:spacing w:line="312" w:lineRule="auto"/>
              <w:jc w:val="center"/>
              <w:rPr>
                <w:b/>
              </w:rPr>
            </w:pPr>
            <w:r>
              <w:rPr>
                <w:b/>
              </w:rPr>
              <w:t>Available in the Library?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C43815" w:rsidRPr="00C43815" w:rsidRDefault="00C43815" w:rsidP="00C43815">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2"/>
                <w:szCs w:val="22"/>
              </w:rPr>
            </w:pPr>
            <w:r w:rsidRPr="00C43815">
              <w:rPr>
                <w:rFonts w:ascii="Segoe UI" w:hAnsi="Segoe UI" w:cs="Segoe UI"/>
                <w:color w:val="374151"/>
                <w:sz w:val="22"/>
                <w:szCs w:val="22"/>
              </w:rPr>
              <w:t>Mitchum, R. M., Jr., Vail, P. R., and Thompson, S. III. (1977). Seismic stratigraphy and global changes of sea level: Part 6, stratigraphic interpretation of seismic reflection patterns in depositional sequences. In: Payton, C.E. (Ed.), Seismic Stratigraphy—Applications to Hydrocarbon Exploration. American Association of Petroleum Geologists Memoir 26, 117-133.</w:t>
            </w:r>
          </w:p>
          <w:p w:rsidR="009D163D" w:rsidRDefault="00C43815" w:rsidP="00C43815">
            <w:pPr>
              <w:spacing w:line="312" w:lineRule="auto"/>
            </w:pP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rPr>
                <w:color w:val="FF0000"/>
              </w:rPr>
            </w:pPr>
            <w:r>
              <w:rPr>
                <w:color w:val="FF0000"/>
              </w:rPr>
              <w:t>Y</w:t>
            </w:r>
          </w:p>
        </w:tc>
      </w:tr>
      <w:tr w:rsidR="009D163D">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C43815" w:rsidRPr="00C43815" w:rsidRDefault="00C43815" w:rsidP="00C43815">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2"/>
                <w:szCs w:val="22"/>
              </w:rPr>
            </w:pPr>
            <w:r w:rsidRPr="00C43815">
              <w:rPr>
                <w:rFonts w:ascii="Segoe UI" w:hAnsi="Segoe UI" w:cs="Segoe UI"/>
                <w:color w:val="374151"/>
                <w:sz w:val="22"/>
                <w:szCs w:val="22"/>
              </w:rPr>
              <w:t>Posamentier, H. W., and Allen, G. P. (1999). Siliciclastic sequence stratigraphy—Concepts and applications. SEPM Concepts in Sedimentology and Paleontology, 7, 1-210.</w:t>
            </w:r>
          </w:p>
          <w:p w:rsidR="009D163D" w:rsidRDefault="00C43815" w:rsidP="00C43815">
            <w:pPr>
              <w:spacing w:line="312" w:lineRule="auto"/>
            </w:pP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9D163D" w:rsidRDefault="00E93CE6">
            <w:pPr>
              <w:spacing w:line="312" w:lineRule="auto"/>
              <w:jc w:val="center"/>
            </w:pPr>
            <w:r>
              <w:t>y</w:t>
            </w:r>
          </w:p>
        </w:tc>
      </w:tr>
      <w:tr w:rsidR="009D163D">
        <w:tc>
          <w:tcPr>
            <w:tcW w:w="2340" w:type="dxa"/>
            <w:tcBorders>
              <w:top w:val="single" w:sz="4" w:space="0" w:color="000000"/>
              <w:left w:val="single" w:sz="4" w:space="0" w:color="000000"/>
              <w:bottom w:val="single" w:sz="4" w:space="0" w:color="000000"/>
              <w:right w:val="nil"/>
            </w:tcBorders>
            <w:shd w:val="clear" w:color="auto" w:fill="DAEEF3"/>
            <w:vAlign w:val="center"/>
          </w:tcPr>
          <w:p w:rsidR="009D163D" w:rsidRDefault="00E93CE6">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9D163D" w:rsidRDefault="009D163D">
            <w:pPr>
              <w:spacing w:line="312" w:lineRule="auto"/>
              <w:ind w:left="180"/>
            </w:pPr>
          </w:p>
        </w:tc>
      </w:tr>
    </w:tbl>
    <w:p w:rsidR="009D163D" w:rsidRDefault="00E93CE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E661E3" w:rsidTr="00B37DFA">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E661E3" w:rsidRDefault="00E661E3" w:rsidP="00B37DFA">
            <w:pPr>
              <w:spacing w:after="0" w:line="360" w:lineRule="auto"/>
              <w:jc w:val="center"/>
              <w:rPr>
                <w:b/>
                <w:color w:val="17365D"/>
                <w:sz w:val="28"/>
                <w:szCs w:val="28"/>
              </w:rPr>
            </w:pPr>
            <w:r>
              <w:rPr>
                <w:b/>
                <w:color w:val="17365D"/>
                <w:sz w:val="28"/>
                <w:szCs w:val="28"/>
              </w:rPr>
              <w:t>Delivery Plan (Weekly Lab. Syllabus)</w:t>
            </w:r>
          </w:p>
          <w:p w:rsidR="00E661E3" w:rsidRDefault="00E661E3" w:rsidP="00B37DFA">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Default="00E661E3" w:rsidP="00B37DFA">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E661E3" w:rsidRDefault="00E661E3" w:rsidP="00B37DFA">
            <w:pPr>
              <w:spacing w:after="0" w:line="360" w:lineRule="auto"/>
              <w:rPr>
                <w:b/>
                <w:sz w:val="24"/>
                <w:szCs w:val="24"/>
              </w:rPr>
            </w:pPr>
            <w:r>
              <w:rPr>
                <w:b/>
              </w:rPr>
              <w:t>Material Covered</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97135B" w:rsidP="00B37DFA">
            <w:pPr>
              <w:spacing w:after="0" w:line="360" w:lineRule="auto"/>
              <w:rPr>
                <w:sz w:val="24"/>
                <w:szCs w:val="24"/>
              </w:rPr>
            </w:pPr>
            <w:r>
              <w:rPr>
                <w:sz w:val="24"/>
                <w:szCs w:val="24"/>
              </w:rPr>
              <w:t xml:space="preserve">Seismic Velocity </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97135B" w:rsidP="00B37DFA">
            <w:pPr>
              <w:spacing w:after="0" w:line="240" w:lineRule="auto"/>
              <w:rPr>
                <w:sz w:val="24"/>
                <w:szCs w:val="24"/>
              </w:rPr>
            </w:pPr>
            <w:r>
              <w:rPr>
                <w:sz w:val="24"/>
                <w:szCs w:val="24"/>
              </w:rPr>
              <w:t xml:space="preserve">Seismogram </w:t>
            </w:r>
          </w:p>
        </w:tc>
      </w:tr>
      <w:tr w:rsidR="00E661E3" w:rsidTr="00B37DFA">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9520AB" w:rsidP="00B37DFA">
            <w:pPr>
              <w:spacing w:after="0" w:line="360" w:lineRule="auto"/>
              <w:rPr>
                <w:sz w:val="24"/>
                <w:szCs w:val="24"/>
              </w:rPr>
            </w:pPr>
            <w:r>
              <w:rPr>
                <w:sz w:val="24"/>
                <w:szCs w:val="24"/>
              </w:rPr>
              <w:t>Earthquakes 1</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9520AB" w:rsidP="00B37DFA">
            <w:pPr>
              <w:spacing w:after="0" w:line="360" w:lineRule="auto"/>
              <w:rPr>
                <w:sz w:val="24"/>
                <w:szCs w:val="24"/>
              </w:rPr>
            </w:pPr>
            <w:r>
              <w:rPr>
                <w:sz w:val="24"/>
                <w:szCs w:val="24"/>
              </w:rPr>
              <w:t>Earthquakes 2</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9520AB" w:rsidP="00B37DFA">
            <w:pPr>
              <w:spacing w:after="0" w:line="360" w:lineRule="auto"/>
              <w:rPr>
                <w:sz w:val="24"/>
                <w:szCs w:val="24"/>
              </w:rPr>
            </w:pPr>
            <w:r>
              <w:rPr>
                <w:sz w:val="24"/>
                <w:szCs w:val="24"/>
              </w:rPr>
              <w:t>Intensity of Earthquakes</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4C141E" w:rsidP="00B37DFA">
            <w:pPr>
              <w:spacing w:after="0" w:line="360" w:lineRule="auto"/>
              <w:rPr>
                <w:sz w:val="24"/>
                <w:szCs w:val="24"/>
              </w:rPr>
            </w:pPr>
            <w:r>
              <w:rPr>
                <w:sz w:val="24"/>
                <w:szCs w:val="24"/>
              </w:rPr>
              <w:t>Measurements of Earthquakes</w:t>
            </w:r>
          </w:p>
        </w:tc>
      </w:tr>
      <w:tr w:rsidR="00E661E3" w:rsidTr="00B37DFA">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661E3" w:rsidRPr="00C87209" w:rsidRDefault="00E661E3" w:rsidP="00E661E3">
            <w:pPr>
              <w:pStyle w:val="ListParagraph"/>
              <w:numPr>
                <w:ilvl w:val="0"/>
                <w:numId w:val="15"/>
              </w:numPr>
              <w:spacing w:after="0" w:line="360" w:lineRule="auto"/>
              <w:jc w:val="center"/>
              <w:rPr>
                <w:b/>
              </w:rPr>
            </w:pPr>
          </w:p>
        </w:tc>
        <w:tc>
          <w:tcPr>
            <w:tcW w:w="9240" w:type="dxa"/>
            <w:tcBorders>
              <w:top w:val="single" w:sz="4" w:space="0" w:color="000000"/>
              <w:left w:val="single" w:sz="4" w:space="0" w:color="000000"/>
              <w:bottom w:val="single" w:sz="4" w:space="0" w:color="000000"/>
              <w:right w:val="single" w:sz="4" w:space="0" w:color="000000"/>
            </w:tcBorders>
            <w:vAlign w:val="center"/>
          </w:tcPr>
          <w:p w:rsidR="00E661E3" w:rsidRDefault="00DB4DB1" w:rsidP="00B37DFA">
            <w:pPr>
              <w:spacing w:after="0" w:line="360" w:lineRule="auto"/>
              <w:rPr>
                <w:sz w:val="24"/>
                <w:szCs w:val="24"/>
              </w:rPr>
            </w:pPr>
            <w:r>
              <w:rPr>
                <w:sz w:val="24"/>
                <w:szCs w:val="24"/>
              </w:rPr>
              <w:t>Exam</w:t>
            </w:r>
          </w:p>
        </w:tc>
      </w:tr>
    </w:tbl>
    <w:p w:rsidR="00E661E3" w:rsidRDefault="00E661E3">
      <w:pPr>
        <w:tabs>
          <w:tab w:val="left" w:pos="1980"/>
        </w:tabs>
        <w:ind w:left="1985" w:hanging="1985"/>
        <w:jc w:val="both"/>
        <w:rPr>
          <w:b/>
          <w:color w:val="000000"/>
          <w:sz w:val="32"/>
          <w:szCs w:val="32"/>
        </w:rPr>
      </w:pP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9D163D">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9D163D" w:rsidRDefault="00E93CE6">
            <w:pPr>
              <w:tabs>
                <w:tab w:val="left" w:pos="1890"/>
                <w:tab w:val="center" w:pos="4544"/>
              </w:tabs>
              <w:ind w:right="1152"/>
              <w:rPr>
                <w:b/>
                <w:sz w:val="28"/>
                <w:szCs w:val="28"/>
              </w:rPr>
            </w:pPr>
            <w:r>
              <w:rPr>
                <w:b/>
                <w:sz w:val="28"/>
                <w:szCs w:val="28"/>
              </w:rPr>
              <w:tab/>
            </w:r>
            <w:r>
              <w:rPr>
                <w:b/>
                <w:sz w:val="28"/>
                <w:szCs w:val="28"/>
              </w:rPr>
              <w:tab/>
              <w:t xml:space="preserve">                   Grading Scheme</w:t>
            </w:r>
          </w:p>
          <w:p w:rsidR="009D163D" w:rsidRDefault="00E93CE6">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9D163D" w:rsidRDefault="00E93CE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9D163D" w:rsidRDefault="00E93CE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bidi/>
              <w:jc w:val="cente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9D163D" w:rsidRDefault="00E93CE6">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9D163D" w:rsidRDefault="00E93CE6">
            <w:pPr>
              <w:rPr>
                <w:b/>
              </w:rPr>
            </w:pPr>
            <w:r>
              <w:rPr>
                <w:b/>
              </w:rPr>
              <w:t>Definition</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Success Group</w:t>
            </w:r>
          </w:p>
          <w:p w:rsidR="009D163D" w:rsidRDefault="00E93CE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Outstanding Performance</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Above average with some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Sound work with notable errors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Fair but with major shortcomings</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Work meets minimum criteria</w:t>
            </w:r>
          </w:p>
        </w:tc>
      </w:tr>
      <w:tr w:rsidR="009D163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9D163D" w:rsidRDefault="00E93CE6">
            <w:pPr>
              <w:rPr>
                <w:b/>
              </w:rPr>
            </w:pPr>
            <w:r>
              <w:rPr>
                <w:b/>
              </w:rPr>
              <w:t>Fail Group</w:t>
            </w:r>
          </w:p>
          <w:p w:rsidR="009D163D" w:rsidRDefault="00E93CE6">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More work required but credit awarded</w:t>
            </w:r>
          </w:p>
        </w:tc>
      </w:tr>
      <w:tr w:rsidR="009D163D">
        <w:trPr>
          <w:trHeight w:val="300"/>
        </w:trPr>
        <w:tc>
          <w:tcPr>
            <w:tcW w:w="1620" w:type="dxa"/>
            <w:vMerge/>
            <w:tcBorders>
              <w:top w:val="single" w:sz="6" w:space="0" w:color="000000"/>
              <w:left w:val="single" w:sz="6" w:space="0" w:color="000000"/>
              <w:bottom w:val="nil"/>
              <w:right w:val="single" w:sz="6" w:space="0" w:color="000000"/>
            </w:tcBorders>
            <w:vAlign w:val="center"/>
          </w:tcPr>
          <w:p w:rsidR="009D163D" w:rsidRDefault="009D163D">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9D163D" w:rsidRDefault="00E93CE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9D163D" w:rsidRDefault="00E93CE6">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9D163D" w:rsidRDefault="00E93CE6">
            <w: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9D163D" w:rsidRDefault="00E93CE6">
            <w:r>
              <w:t>Considerable amount of work required</w:t>
            </w:r>
          </w:p>
        </w:tc>
      </w:tr>
      <w:tr w:rsidR="009D163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9D163D" w:rsidRDefault="009D163D">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9D163D" w:rsidRDefault="009D163D">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9D163D" w:rsidRDefault="009D163D">
            <w:pPr>
              <w:rPr>
                <w:b/>
              </w:rPr>
            </w:pPr>
          </w:p>
        </w:tc>
      </w:tr>
      <w:tr w:rsidR="009D163D">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9D163D" w:rsidRDefault="009D163D">
            <w:pPr>
              <w:rPr>
                <w:sz w:val="16"/>
                <w:szCs w:val="16"/>
              </w:rPr>
            </w:pPr>
          </w:p>
          <w:p w:rsidR="009D163D" w:rsidRDefault="00E93CE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9D163D" w:rsidRDefault="009D163D">
      <w:pPr>
        <w:bidi/>
        <w:spacing w:after="200" w:line="276" w:lineRule="auto"/>
        <w:rPr>
          <w:rFonts w:ascii="Cambria" w:eastAsia="Cambria" w:hAnsi="Cambria" w:cs="Cambria"/>
        </w:rPr>
      </w:pPr>
    </w:p>
    <w:sectPr w:rsidR="009D163D">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86" w:rsidRDefault="00905986">
      <w:pPr>
        <w:spacing w:after="0" w:line="240" w:lineRule="auto"/>
      </w:pPr>
      <w:r>
        <w:separator/>
      </w:r>
    </w:p>
  </w:endnote>
  <w:endnote w:type="continuationSeparator" w:id="0">
    <w:p w:rsidR="00905986" w:rsidRDefault="0090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3D" w:rsidRDefault="00E93CE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7755">
      <w:rPr>
        <w:noProof/>
        <w:color w:val="000000"/>
      </w:rPr>
      <w:t>1</w:t>
    </w:r>
    <w:r>
      <w:rPr>
        <w:color w:val="000000"/>
      </w:rPr>
      <w:fldChar w:fldCharType="end"/>
    </w:r>
  </w:p>
  <w:p w:rsidR="009D163D" w:rsidRDefault="009D163D">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86" w:rsidRDefault="00905986">
      <w:pPr>
        <w:spacing w:after="0" w:line="240" w:lineRule="auto"/>
      </w:pPr>
      <w:r>
        <w:separator/>
      </w:r>
    </w:p>
  </w:footnote>
  <w:footnote w:type="continuationSeparator" w:id="0">
    <w:p w:rsidR="00905986" w:rsidRDefault="00905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63F"/>
    <w:multiLevelType w:val="hybridMultilevel"/>
    <w:tmpl w:val="CB7CE2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 w15:restartNumberingAfterBreak="0">
    <w:nsid w:val="07237819"/>
    <w:multiLevelType w:val="multilevel"/>
    <w:tmpl w:val="6E68EC6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98E1ADE"/>
    <w:multiLevelType w:val="multilevel"/>
    <w:tmpl w:val="DDF6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D19A8"/>
    <w:multiLevelType w:val="hybridMultilevel"/>
    <w:tmpl w:val="EE967598"/>
    <w:lvl w:ilvl="0" w:tplc="51C6A148">
      <w:start w:val="1"/>
      <w:numFmt w:val="decimal"/>
      <w:lvlText w:val="Week.  %1"/>
      <w:lvlJc w:val="right"/>
      <w:pPr>
        <w:ind w:left="1495" w:hanging="360"/>
      </w:pPr>
      <w:rPr>
        <w:rFonts w:cs="Calibri" w:hint="default"/>
        <w:bCs/>
        <w:iCs w:val="0"/>
        <w:szCs w:val="22"/>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 w15:restartNumberingAfterBreak="0">
    <w:nsid w:val="2B5A443A"/>
    <w:multiLevelType w:val="multilevel"/>
    <w:tmpl w:val="710EA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9623DA"/>
    <w:multiLevelType w:val="multilevel"/>
    <w:tmpl w:val="4DB457E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3B207D2B"/>
    <w:multiLevelType w:val="multilevel"/>
    <w:tmpl w:val="6AA6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962E3"/>
    <w:multiLevelType w:val="hybridMultilevel"/>
    <w:tmpl w:val="02A246EA"/>
    <w:lvl w:ilvl="0" w:tplc="CFCC7402">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E27AEA"/>
    <w:multiLevelType w:val="multilevel"/>
    <w:tmpl w:val="4C20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5201EA"/>
    <w:multiLevelType w:val="hybridMultilevel"/>
    <w:tmpl w:val="5B344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7E50A9"/>
    <w:multiLevelType w:val="hybridMultilevel"/>
    <w:tmpl w:val="2DDA72AA"/>
    <w:lvl w:ilvl="0" w:tplc="51C6A148">
      <w:start w:val="1"/>
      <w:numFmt w:val="decimal"/>
      <w:lvlText w:val="Week.  %1"/>
      <w:lvlJc w:val="right"/>
      <w:pPr>
        <w:ind w:left="1211" w:hanging="360"/>
      </w:pPr>
      <w:rPr>
        <w:rFonts w:cs="Calibri" w:hint="default"/>
        <w:bCs/>
        <w:iCs w:val="0"/>
        <w:szCs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5D78118C"/>
    <w:multiLevelType w:val="multilevel"/>
    <w:tmpl w:val="B950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7700A1"/>
    <w:multiLevelType w:val="hybridMultilevel"/>
    <w:tmpl w:val="AF1E8F46"/>
    <w:lvl w:ilvl="0" w:tplc="E24624E2">
      <w:start w:val="1"/>
      <w:numFmt w:val="upperLetter"/>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88F0215"/>
    <w:multiLevelType w:val="multilevel"/>
    <w:tmpl w:val="10A6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3"/>
  </w:num>
  <w:num w:numId="11">
    <w:abstractNumId w:val="8"/>
  </w:num>
  <w:num w:numId="12">
    <w:abstractNumId w:val="0"/>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63D"/>
    <w:rsid w:val="00032355"/>
    <w:rsid w:val="00125971"/>
    <w:rsid w:val="00134FE0"/>
    <w:rsid w:val="002E616E"/>
    <w:rsid w:val="0033733A"/>
    <w:rsid w:val="0036094E"/>
    <w:rsid w:val="003D3DBE"/>
    <w:rsid w:val="00493FC3"/>
    <w:rsid w:val="004C141E"/>
    <w:rsid w:val="00506EEC"/>
    <w:rsid w:val="005D43C5"/>
    <w:rsid w:val="005F5B5A"/>
    <w:rsid w:val="0066280F"/>
    <w:rsid w:val="007136D2"/>
    <w:rsid w:val="00744358"/>
    <w:rsid w:val="00801AC9"/>
    <w:rsid w:val="008A00D5"/>
    <w:rsid w:val="008E0B4C"/>
    <w:rsid w:val="008F5F6D"/>
    <w:rsid w:val="00905986"/>
    <w:rsid w:val="00911171"/>
    <w:rsid w:val="00947F89"/>
    <w:rsid w:val="009520AB"/>
    <w:rsid w:val="0097135B"/>
    <w:rsid w:val="009B1D25"/>
    <w:rsid w:val="009D163D"/>
    <w:rsid w:val="00AA5B84"/>
    <w:rsid w:val="00B24529"/>
    <w:rsid w:val="00B51C8B"/>
    <w:rsid w:val="00B87476"/>
    <w:rsid w:val="00BC44DC"/>
    <w:rsid w:val="00BF69A0"/>
    <w:rsid w:val="00C43815"/>
    <w:rsid w:val="00C54D73"/>
    <w:rsid w:val="00CB794D"/>
    <w:rsid w:val="00CE6C83"/>
    <w:rsid w:val="00D432C8"/>
    <w:rsid w:val="00DB4DB1"/>
    <w:rsid w:val="00E23068"/>
    <w:rsid w:val="00E661E3"/>
    <w:rsid w:val="00E72F17"/>
    <w:rsid w:val="00E93CE6"/>
    <w:rsid w:val="00FF7755"/>
    <w:rsid w:val="00FF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4618F-73DA-4CBF-8FF7-7480482A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bidi/>
      <w:jc w:val="center"/>
      <w:outlineLvl w:val="0"/>
    </w:pPr>
    <w:rPr>
      <w:b/>
      <w:sz w:val="32"/>
      <w:szCs w:val="32"/>
    </w:rPr>
  </w:style>
  <w:style w:type="paragraph" w:styleId="Heading2">
    <w:name w:val="heading 2"/>
    <w:basedOn w:val="Normal"/>
    <w:next w:val="Normal"/>
    <w:pPr>
      <w:bidi/>
      <w:spacing w:line="360" w:lineRule="auto"/>
      <w:jc w:val="both"/>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spacing w:line="36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1"/>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1"/>
    <w:pPr>
      <w:spacing w:after="0" w:line="240" w:lineRule="auto"/>
    </w:pPr>
    <w:rPr>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93FC3"/>
    <w:rPr>
      <w:color w:val="0000FF" w:themeColor="hyperlink"/>
      <w:u w:val="single"/>
    </w:rPr>
  </w:style>
  <w:style w:type="paragraph" w:styleId="NormalWeb">
    <w:name w:val="Normal (Web)"/>
    <w:basedOn w:val="Normal"/>
    <w:uiPriority w:val="99"/>
    <w:semiHidden/>
    <w:unhideWhenUsed/>
    <w:rsid w:val="00C438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1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677">
      <w:bodyDiv w:val="1"/>
      <w:marLeft w:val="0"/>
      <w:marRight w:val="0"/>
      <w:marTop w:val="0"/>
      <w:marBottom w:val="0"/>
      <w:divBdr>
        <w:top w:val="none" w:sz="0" w:space="0" w:color="auto"/>
        <w:left w:val="none" w:sz="0" w:space="0" w:color="auto"/>
        <w:bottom w:val="none" w:sz="0" w:space="0" w:color="auto"/>
        <w:right w:val="none" w:sz="0" w:space="0" w:color="auto"/>
      </w:divBdr>
    </w:div>
    <w:div w:id="438066815">
      <w:bodyDiv w:val="1"/>
      <w:marLeft w:val="0"/>
      <w:marRight w:val="0"/>
      <w:marTop w:val="0"/>
      <w:marBottom w:val="0"/>
      <w:divBdr>
        <w:top w:val="none" w:sz="0" w:space="0" w:color="auto"/>
        <w:left w:val="none" w:sz="0" w:space="0" w:color="auto"/>
        <w:bottom w:val="none" w:sz="0" w:space="0" w:color="auto"/>
        <w:right w:val="none" w:sz="0" w:space="0" w:color="auto"/>
      </w:divBdr>
    </w:div>
    <w:div w:id="468791297">
      <w:bodyDiv w:val="1"/>
      <w:marLeft w:val="0"/>
      <w:marRight w:val="0"/>
      <w:marTop w:val="0"/>
      <w:marBottom w:val="0"/>
      <w:divBdr>
        <w:top w:val="none" w:sz="0" w:space="0" w:color="auto"/>
        <w:left w:val="none" w:sz="0" w:space="0" w:color="auto"/>
        <w:bottom w:val="none" w:sz="0" w:space="0" w:color="auto"/>
        <w:right w:val="none" w:sz="0" w:space="0" w:color="auto"/>
      </w:divBdr>
    </w:div>
    <w:div w:id="678308673">
      <w:bodyDiv w:val="1"/>
      <w:marLeft w:val="0"/>
      <w:marRight w:val="0"/>
      <w:marTop w:val="0"/>
      <w:marBottom w:val="0"/>
      <w:divBdr>
        <w:top w:val="none" w:sz="0" w:space="0" w:color="auto"/>
        <w:left w:val="none" w:sz="0" w:space="0" w:color="auto"/>
        <w:bottom w:val="none" w:sz="0" w:space="0" w:color="auto"/>
        <w:right w:val="none" w:sz="0" w:space="0" w:color="auto"/>
      </w:divBdr>
    </w:div>
    <w:div w:id="1570536459">
      <w:bodyDiv w:val="1"/>
      <w:marLeft w:val="0"/>
      <w:marRight w:val="0"/>
      <w:marTop w:val="0"/>
      <w:marBottom w:val="0"/>
      <w:divBdr>
        <w:top w:val="none" w:sz="0" w:space="0" w:color="auto"/>
        <w:left w:val="none" w:sz="0" w:space="0" w:color="auto"/>
        <w:bottom w:val="none" w:sz="0" w:space="0" w:color="auto"/>
        <w:right w:val="none" w:sz="0" w:space="0" w:color="auto"/>
      </w:divBdr>
    </w:div>
    <w:div w:id="209442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hmed%20askar@kus.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785</Words>
  <Characters>4478</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M. Idan</dc:creator>
  <cp:lastModifiedBy>Rami M. Idan</cp:lastModifiedBy>
  <cp:revision>36</cp:revision>
  <cp:lastPrinted>2023-06-21T22:53:00Z</cp:lastPrinted>
  <dcterms:created xsi:type="dcterms:W3CDTF">2023-06-18T08:02:00Z</dcterms:created>
  <dcterms:modified xsi:type="dcterms:W3CDTF">2023-06-21T22:53:00Z</dcterms:modified>
</cp:coreProperties>
</file>