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1D" w:rsidRDefault="00914D54">
      <w:pPr>
        <w:spacing w:before="240"/>
        <w:jc w:val="center"/>
        <w:rPr>
          <w:color w:val="000000"/>
          <w:sz w:val="48"/>
          <w:szCs w:val="48"/>
        </w:rPr>
      </w:pPr>
      <w:r>
        <w:rPr>
          <w:color w:val="000000"/>
          <w:sz w:val="48"/>
          <w:szCs w:val="48"/>
        </w:rPr>
        <w:t>MODULE DESCRIPTION FORM</w:t>
      </w:r>
    </w:p>
    <w:p w:rsidR="0040651D" w:rsidRDefault="00914D54">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40651D" w:rsidRDefault="0040651D">
      <w:pPr>
        <w:bidi/>
        <w:jc w:val="center"/>
        <w:rPr>
          <w:sz w:val="24"/>
          <w:szCs w:val="24"/>
        </w:rPr>
      </w:pPr>
    </w:p>
    <w:p w:rsidR="0040651D" w:rsidRDefault="0040651D">
      <w:pPr>
        <w:bidi/>
        <w:jc w:val="center"/>
        <w:rPr>
          <w:sz w:val="24"/>
          <w:szCs w:val="24"/>
        </w:rPr>
      </w:pPr>
    </w:p>
    <w:tbl>
      <w:tblPr>
        <w:tblStyle w:val="Style36"/>
        <w:tblW w:w="10455" w:type="dxa"/>
        <w:tblInd w:w="-540" w:type="dxa"/>
        <w:tblLayout w:type="fixed"/>
        <w:tblLook w:val="04A0" w:firstRow="1" w:lastRow="0" w:firstColumn="1" w:lastColumn="0" w:noHBand="0" w:noVBand="1"/>
      </w:tblPr>
      <w:tblGrid>
        <w:gridCol w:w="1753"/>
        <w:gridCol w:w="1485"/>
        <w:gridCol w:w="2114"/>
        <w:gridCol w:w="1134"/>
        <w:gridCol w:w="170"/>
        <w:gridCol w:w="631"/>
        <w:gridCol w:w="1467"/>
        <w:gridCol w:w="1701"/>
      </w:tblGrid>
      <w:tr w:rsidR="0040651D">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before="80" w:after="80"/>
              <w:jc w:val="center"/>
              <w:rPr>
                <w:b/>
                <w:color w:val="17365D"/>
                <w:sz w:val="28"/>
                <w:szCs w:val="28"/>
              </w:rPr>
            </w:pPr>
            <w:r>
              <w:rPr>
                <w:b/>
                <w:color w:val="17365D"/>
                <w:sz w:val="28"/>
                <w:szCs w:val="28"/>
              </w:rPr>
              <w:t>Module Information</w:t>
            </w:r>
          </w:p>
          <w:p w:rsidR="0040651D" w:rsidRDefault="00914D54">
            <w:pP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40651D">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914D54" w:rsidP="001077FE">
            <w:pPr>
              <w:pStyle w:val="Heading1"/>
              <w:spacing w:before="80" w:after="80" w:line="240" w:lineRule="auto"/>
              <w:ind w:left="90"/>
              <w:rPr>
                <w:b w:val="0"/>
                <w:color w:val="FF0000"/>
                <w:sz w:val="30"/>
                <w:szCs w:val="30"/>
              </w:rPr>
            </w:pPr>
            <w:r>
              <w:t>Human rights</w:t>
            </w:r>
            <w:r>
              <w:rPr>
                <w:rFonts w:hint="cs"/>
                <w:rtl/>
                <w:lang w:bidi="ar-IQ"/>
              </w:rPr>
              <w:t xml:space="preserve"> </w:t>
            </w:r>
            <w:r w:rsidR="001077FE" w:rsidRPr="001077FE">
              <w:rPr>
                <w:lang w:bidi="ar-IQ"/>
              </w:rPr>
              <w:t>Democracy</w:t>
            </w:r>
            <w:r w:rsidR="001077FE">
              <w:rPr>
                <w:lang w:bidi="ar-IQ"/>
              </w:rPr>
              <w:t xml:space="preserve"> and</w:t>
            </w:r>
            <w:r>
              <w:rPr>
                <w:rFonts w:hint="cs"/>
                <w:rtl/>
                <w:lang w:bidi="ar-IQ"/>
              </w:rPr>
              <w:t xml:space="preserve"> </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before="80" w:after="80"/>
              <w:rPr>
                <w:b/>
              </w:rPr>
            </w:pPr>
            <w:r>
              <w:rPr>
                <w:b/>
              </w:rPr>
              <w:t>Module Delivery</w:t>
            </w:r>
          </w:p>
        </w:tc>
      </w:tr>
      <w:tr w:rsidR="0040651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5E16BA">
            <w:pPr>
              <w:pStyle w:val="Heading1"/>
              <w:spacing w:before="80" w:after="80" w:line="240" w:lineRule="auto"/>
              <w:ind w:left="90"/>
              <w:rPr>
                <w:b w:val="0"/>
                <w:color w:val="FF0000"/>
                <w:sz w:val="28"/>
                <w:szCs w:val="28"/>
              </w:rPr>
            </w:pPr>
            <w:r>
              <w:rPr>
                <w:sz w:val="24"/>
                <w:szCs w:val="24"/>
              </w:rPr>
              <w:t>Basic</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1A6335">
            <w:pPr>
              <w:numPr>
                <w:ilvl w:val="0"/>
                <w:numId w:val="1"/>
              </w:numPr>
              <w:spacing w:before="80" w:after="0" w:line="240" w:lineRule="auto"/>
              <w:rPr>
                <w:b/>
              </w:rPr>
            </w:pPr>
            <w:sdt>
              <w:sdtPr>
                <w:tag w:val="goog_rdk_0"/>
                <w:id w:val="1014501928"/>
              </w:sdtPr>
              <w:sdtEndPr/>
              <w:sdtContent>
                <w:r w:rsidR="00914D54">
                  <w:rPr>
                    <w:rFonts w:ascii="Arial Unicode MS" w:eastAsia="Arial Unicode MS" w:hAnsi="Arial Unicode MS" w:cs="Arial Unicode MS"/>
                    <w:b/>
                  </w:rPr>
                  <w:t>☒</w:t>
                </w:r>
              </w:sdtContent>
            </w:sdt>
            <w:r w:rsidR="00914D54">
              <w:rPr>
                <w:b/>
              </w:rPr>
              <w:t xml:space="preserve"> Theory    </w:t>
            </w:r>
          </w:p>
          <w:p w:rsidR="0040651D" w:rsidRDefault="001A6335">
            <w:pPr>
              <w:numPr>
                <w:ilvl w:val="0"/>
                <w:numId w:val="2"/>
              </w:numPr>
              <w:spacing w:after="0" w:line="240" w:lineRule="auto"/>
              <w:rPr>
                <w:b/>
              </w:rPr>
            </w:pPr>
            <w:sdt>
              <w:sdtPr>
                <w:tag w:val="goog_rdk_1"/>
                <w:id w:val="-983228467"/>
              </w:sdtPr>
              <w:sdtEndPr/>
              <w:sdtContent>
                <w:sdt>
                  <w:sdtPr>
                    <w:tag w:val="goog_rdk_5"/>
                    <w:id w:val="-303464545"/>
                  </w:sdtPr>
                  <w:sdtEndPr/>
                  <w:sdtContent>
                    <w:r w:rsidR="00914D54">
                      <w:rPr>
                        <w:rFonts w:ascii="Arial Unicode MS" w:eastAsia="Arial Unicode MS" w:hAnsi="Arial Unicode MS" w:cs="Arial Unicode MS"/>
                        <w:b/>
                      </w:rPr>
                      <w:t>☐</w:t>
                    </w:r>
                  </w:sdtContent>
                </w:sdt>
              </w:sdtContent>
            </w:sdt>
            <w:r w:rsidR="00914D54">
              <w:rPr>
                <w:b/>
              </w:rPr>
              <w:t xml:space="preserve"> Lecture</w:t>
            </w:r>
          </w:p>
          <w:p w:rsidR="0040651D" w:rsidRDefault="001A6335">
            <w:pPr>
              <w:numPr>
                <w:ilvl w:val="0"/>
                <w:numId w:val="2"/>
              </w:numPr>
              <w:spacing w:after="0" w:line="240" w:lineRule="auto"/>
              <w:rPr>
                <w:b/>
              </w:rPr>
            </w:pPr>
            <w:sdt>
              <w:sdtPr>
                <w:tag w:val="goog_rdk_2"/>
                <w:id w:val="1216547954"/>
              </w:sdtPr>
              <w:sdtEndPr/>
              <w:sdtContent>
                <w:sdt>
                  <w:sdtPr>
                    <w:tag w:val="goog_rdk_3"/>
                    <w:id w:val="-1093627892"/>
                  </w:sdtPr>
                  <w:sdtEndPr/>
                  <w:sdtContent>
                    <w:r w:rsidR="00914D54">
                      <w:rPr>
                        <w:rFonts w:ascii="Arial Unicode MS" w:eastAsia="Arial Unicode MS" w:hAnsi="Arial Unicode MS" w:cs="Arial Unicode MS"/>
                        <w:b/>
                      </w:rPr>
                      <w:t>☐</w:t>
                    </w:r>
                  </w:sdtContent>
                </w:sdt>
              </w:sdtContent>
            </w:sdt>
            <w:r w:rsidR="00914D54">
              <w:rPr>
                <w:b/>
              </w:rPr>
              <w:t xml:space="preserve"> Lab </w:t>
            </w:r>
          </w:p>
          <w:p w:rsidR="0040651D" w:rsidRDefault="001A6335">
            <w:pPr>
              <w:numPr>
                <w:ilvl w:val="0"/>
                <w:numId w:val="2"/>
              </w:numPr>
              <w:spacing w:after="0" w:line="240" w:lineRule="auto"/>
              <w:rPr>
                <w:b/>
              </w:rPr>
            </w:pPr>
            <w:sdt>
              <w:sdtPr>
                <w:tag w:val="goog_rdk_5"/>
                <w:id w:val="-1840614660"/>
              </w:sdtPr>
              <w:sdtEndPr/>
              <w:sdtContent>
                <w:r w:rsidR="00914D54">
                  <w:rPr>
                    <w:rFonts w:ascii="Arial Unicode MS" w:eastAsia="Arial Unicode MS" w:hAnsi="Arial Unicode MS" w:cs="Arial Unicode MS"/>
                    <w:b/>
                  </w:rPr>
                  <w:t>☐</w:t>
                </w:r>
              </w:sdtContent>
            </w:sdt>
            <w:sdt>
              <w:sdtPr>
                <w:tag w:val="goog_rdk_3"/>
                <w:id w:val="-1570338241"/>
              </w:sdtPr>
              <w:sdtEndPr/>
              <w:sdtContent>
                <w:sdt>
                  <w:sdtPr>
                    <w:tag w:val="goog_rdk_1"/>
                    <w:id w:val="-323432817"/>
                    <w:showingPlcHdr/>
                  </w:sdtPr>
                  <w:sdtEndPr/>
                  <w:sdtContent/>
                </w:sdt>
              </w:sdtContent>
            </w:sdt>
            <w:r w:rsidR="00914D54">
              <w:rPr>
                <w:b/>
              </w:rPr>
              <w:t xml:space="preserve"> Tutorial</w:t>
            </w:r>
          </w:p>
          <w:p w:rsidR="0040651D" w:rsidRDefault="001A6335">
            <w:pPr>
              <w:numPr>
                <w:ilvl w:val="0"/>
                <w:numId w:val="2"/>
              </w:numPr>
              <w:spacing w:after="0" w:line="240" w:lineRule="auto"/>
              <w:rPr>
                <w:b/>
              </w:rPr>
            </w:pPr>
            <w:sdt>
              <w:sdtPr>
                <w:tag w:val="goog_rdk_4"/>
                <w:id w:val="2073846752"/>
              </w:sdtPr>
              <w:sdtEndPr/>
              <w:sdtContent>
                <w:r w:rsidR="00914D54">
                  <w:rPr>
                    <w:rFonts w:ascii="Arial Unicode MS" w:eastAsia="Arial Unicode MS" w:hAnsi="Arial Unicode MS" w:cs="Arial Unicode MS"/>
                    <w:b/>
                  </w:rPr>
                  <w:t>☐</w:t>
                </w:r>
              </w:sdtContent>
            </w:sdt>
            <w:r w:rsidR="00914D54">
              <w:rPr>
                <w:b/>
              </w:rPr>
              <w:t xml:space="preserve"> Practical</w:t>
            </w:r>
          </w:p>
          <w:p w:rsidR="0040651D" w:rsidRDefault="001A6335">
            <w:pPr>
              <w:numPr>
                <w:ilvl w:val="0"/>
                <w:numId w:val="2"/>
              </w:numPr>
              <w:spacing w:after="80" w:line="240" w:lineRule="auto"/>
              <w:rPr>
                <w:b/>
              </w:rPr>
            </w:pPr>
            <w:sdt>
              <w:sdtPr>
                <w:tag w:val="goog_rdk_5"/>
                <w:id w:val="-1956702175"/>
              </w:sdtPr>
              <w:sdtEndPr/>
              <w:sdtContent>
                <w:r w:rsidR="00914D54">
                  <w:rPr>
                    <w:rFonts w:ascii="Arial Unicode MS" w:eastAsia="Arial Unicode MS" w:hAnsi="Arial Unicode MS" w:cs="Arial Unicode MS"/>
                    <w:b/>
                  </w:rPr>
                  <w:t>☐</w:t>
                </w:r>
              </w:sdtContent>
            </w:sdt>
            <w:r w:rsidR="00914D54">
              <w:rPr>
                <w:b/>
              </w:rPr>
              <w:t xml:space="preserve"> Seminar</w:t>
            </w:r>
          </w:p>
        </w:tc>
      </w:tr>
      <w:tr w:rsidR="0040651D">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5E16BA">
            <w:pPr>
              <w:pStyle w:val="Heading1"/>
              <w:spacing w:before="80" w:after="80" w:line="240" w:lineRule="auto"/>
              <w:rPr>
                <w:b w:val="0"/>
                <w:color w:val="FF0000"/>
                <w:sz w:val="28"/>
                <w:szCs w:val="28"/>
                <w:rtl/>
                <w:lang w:bidi="ar-IQ"/>
              </w:rPr>
            </w:pPr>
            <w:r w:rsidRPr="005E16BA">
              <w:rPr>
                <w:b w:val="0"/>
                <w:color w:val="FF0000"/>
                <w:sz w:val="28"/>
                <w:szCs w:val="28"/>
                <w:lang w:bidi="ar-IQ"/>
              </w:rPr>
              <w:t>KUS1103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widowControl w:val="0"/>
              <w:spacing w:after="0" w:line="276" w:lineRule="auto"/>
              <w:rPr>
                <w:color w:val="FF0000"/>
                <w:sz w:val="28"/>
                <w:szCs w:val="28"/>
              </w:rPr>
            </w:pPr>
          </w:p>
        </w:tc>
      </w:tr>
      <w:tr w:rsidR="0040651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5E16BA">
            <w:pPr>
              <w:pStyle w:val="Heading1"/>
              <w:spacing w:before="80" w:after="80" w:line="240" w:lineRule="auto"/>
              <w:ind w:left="90"/>
              <w:rPr>
                <w:b w:val="0"/>
                <w:color w:val="FF0000"/>
                <w:sz w:val="28"/>
                <w:szCs w:val="28"/>
              </w:rPr>
            </w:pPr>
            <w:r>
              <w:rPr>
                <w:b w:val="0"/>
                <w:color w:val="FF0000"/>
                <w:sz w:val="28"/>
                <w:szCs w:val="28"/>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widowControl w:val="0"/>
              <w:spacing w:after="0" w:line="276" w:lineRule="auto"/>
              <w:rPr>
                <w:color w:val="FF0000"/>
                <w:sz w:val="28"/>
                <w:szCs w:val="28"/>
              </w:rPr>
            </w:pPr>
          </w:p>
        </w:tc>
      </w:tr>
      <w:tr w:rsidR="0040651D">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5E16BA">
            <w:pPr>
              <w:pStyle w:val="Heading1"/>
              <w:spacing w:before="80" w:after="80" w:line="240" w:lineRule="auto"/>
              <w:ind w:left="90"/>
              <w:rPr>
                <w:b w:val="0"/>
                <w:color w:val="FF0000"/>
                <w:sz w:val="24"/>
                <w:szCs w:val="24"/>
              </w:rPr>
            </w:pPr>
            <w:r>
              <w:rPr>
                <w:b w:val="0"/>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widowControl w:val="0"/>
              <w:spacing w:after="0" w:line="276" w:lineRule="auto"/>
              <w:rPr>
                <w:color w:val="FF0000"/>
                <w:sz w:val="24"/>
                <w:szCs w:val="24"/>
              </w:rPr>
            </w:pPr>
          </w:p>
        </w:tc>
      </w:tr>
      <w:tr w:rsidR="0040651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40651D" w:rsidRDefault="00914D54">
            <w:pPr>
              <w:spacing w:before="80" w:after="80"/>
              <w:ind w:hanging="720"/>
              <w:rPr>
                <w:color w:val="000000"/>
              </w:rPr>
            </w:pPr>
            <w:r>
              <w:rPr>
                <w:color w:val="000000"/>
              </w:rPr>
              <w:t>UGx11</w:t>
            </w:r>
            <w:r>
              <w:t xml:space="preserve">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rsidR="0040651D" w:rsidRDefault="005E16BA">
            <w:pPr>
              <w:spacing w:before="80" w:after="80"/>
              <w:rPr>
                <w:color w:val="000000"/>
              </w:rPr>
            </w:pPr>
            <w:r>
              <w:rPr>
                <w:color w:val="000000"/>
              </w:rPr>
              <w:t>1</w:t>
            </w:r>
          </w:p>
        </w:tc>
      </w:tr>
      <w:tr w:rsidR="0040651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40651D" w:rsidRDefault="005E16BA">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914D54" w:rsidP="003A2868">
            <w:pPr>
              <w:spacing w:before="80" w:after="80"/>
              <w:rPr>
                <w:color w:val="000000"/>
              </w:rPr>
            </w:pPr>
            <w:r>
              <w:rPr>
                <w:color w:val="000000"/>
              </w:rPr>
              <w:t xml:space="preserve"> </w:t>
            </w:r>
            <w:r w:rsidR="005E16BA">
              <w:rPr>
                <w:color w:val="000000"/>
              </w:rPr>
              <w:t>Remote Sensing and Geophysics</w:t>
            </w:r>
          </w:p>
        </w:tc>
      </w:tr>
      <w:tr w:rsidR="0040651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40651D" w:rsidRDefault="00D8231D">
            <w:pPr>
              <w:spacing w:before="80" w:after="80"/>
              <w:ind w:left="90"/>
              <w:rPr>
                <w:color w:val="000000"/>
                <w:lang w:bidi="ar-IQ"/>
              </w:rPr>
            </w:pPr>
            <w:r>
              <w:rPr>
                <w:color w:val="000000"/>
                <w:lang w:bidi="ar-IQ"/>
              </w:rPr>
              <w:t>Prof. Dr. Kadhim Hailan Mohsin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40651D">
            <w:pPr>
              <w:spacing w:before="80" w:after="80"/>
            </w:pPr>
          </w:p>
        </w:tc>
      </w:tr>
      <w:tr w:rsidR="0040651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40651D" w:rsidRDefault="0040651D">
            <w:pPr>
              <w:spacing w:before="80" w:after="80"/>
              <w:rPr>
                <w:color w:val="000000"/>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rsidR="0040651D" w:rsidRDefault="0040651D">
            <w:pPr>
              <w:spacing w:before="80" w:after="80"/>
              <w:rPr>
                <w:color w:val="000000"/>
              </w:rPr>
            </w:pPr>
          </w:p>
        </w:tc>
      </w:tr>
      <w:tr w:rsidR="0040651D">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40651D" w:rsidRDefault="00D8231D">
            <w:pPr>
              <w:spacing w:before="80" w:after="80"/>
              <w:ind w:left="90"/>
              <w:rPr>
                <w:color w:val="000000"/>
              </w:rPr>
            </w:pPr>
            <w:r>
              <w:rPr>
                <w:color w:val="000000"/>
                <w:lang w:bidi="ar-IQ"/>
              </w:rPr>
              <w:t>Prof. Dr. Kadhim Hailan Mohsin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40651D" w:rsidRDefault="0040651D">
            <w:pPr>
              <w:spacing w:before="80" w:after="80"/>
            </w:pPr>
          </w:p>
        </w:tc>
      </w:tr>
      <w:tr w:rsidR="0040651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40651D" w:rsidRDefault="0040651D">
            <w:pPr>
              <w:spacing w:before="80" w:after="8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spacing w:before="80" w:after="80"/>
            </w:pPr>
          </w:p>
        </w:tc>
      </w:tr>
      <w:tr w:rsidR="0040651D">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40651D" w:rsidRDefault="00D8231D">
            <w:pPr>
              <w:spacing w:before="80" w:after="80"/>
              <w:ind w:left="360"/>
            </w:pPr>
            <w:r>
              <w:t>1/10/2023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rsidR="0040651D" w:rsidRDefault="00D8231D">
            <w:pPr>
              <w:spacing w:before="80" w:after="80"/>
            </w:pPr>
            <w:r>
              <w:t>1</w:t>
            </w:r>
          </w:p>
        </w:tc>
      </w:tr>
    </w:tbl>
    <w:p w:rsidR="0040651D" w:rsidRDefault="0040651D">
      <w:pPr>
        <w:tabs>
          <w:tab w:val="left" w:pos="5220"/>
        </w:tabs>
        <w:spacing w:after="200" w:line="276" w:lineRule="auto"/>
        <w:rPr>
          <w:rFonts w:ascii="Cambria" w:eastAsia="Cambria" w:hAnsi="Cambria" w:cs="Times New Roman"/>
          <w:b/>
          <w:sz w:val="16"/>
          <w:szCs w:val="16"/>
          <w:lang w:bidi="ar-IQ"/>
        </w:rPr>
      </w:pPr>
    </w:p>
    <w:p w:rsidR="0040651D" w:rsidRDefault="0040651D">
      <w:pPr>
        <w:tabs>
          <w:tab w:val="left" w:pos="5220"/>
        </w:tabs>
        <w:spacing w:after="200" w:line="276" w:lineRule="auto"/>
        <w:rPr>
          <w:rFonts w:ascii="Cambria" w:eastAsia="Cambria" w:hAnsi="Cambria" w:cs="Cambria"/>
          <w:b/>
          <w:sz w:val="16"/>
          <w:szCs w:val="16"/>
        </w:rPr>
      </w:pPr>
    </w:p>
    <w:tbl>
      <w:tblPr>
        <w:tblStyle w:val="Style37"/>
        <w:tblW w:w="10455" w:type="dxa"/>
        <w:tblInd w:w="-540" w:type="dxa"/>
        <w:tblLayout w:type="fixed"/>
        <w:tblLook w:val="04A0" w:firstRow="1" w:lastRow="0" w:firstColumn="1" w:lastColumn="0" w:noHBand="0" w:noVBand="1"/>
      </w:tblPr>
      <w:tblGrid>
        <w:gridCol w:w="2564"/>
        <w:gridCol w:w="5158"/>
        <w:gridCol w:w="1605"/>
        <w:gridCol w:w="1128"/>
      </w:tblGrid>
      <w:tr w:rsidR="0040651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after="0" w:line="360" w:lineRule="auto"/>
              <w:jc w:val="center"/>
              <w:rPr>
                <w:b/>
                <w:color w:val="17365D"/>
                <w:sz w:val="28"/>
                <w:szCs w:val="28"/>
              </w:rPr>
            </w:pPr>
            <w:r>
              <w:rPr>
                <w:b/>
                <w:color w:val="17365D"/>
                <w:sz w:val="28"/>
                <w:szCs w:val="28"/>
              </w:rPr>
              <w:t>Relation with other Modules</w:t>
            </w:r>
          </w:p>
          <w:p w:rsidR="0040651D" w:rsidRDefault="00914D54">
            <w:pP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40651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914D54">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spacing w:after="0" w:line="360" w:lineRule="auto"/>
            </w:pPr>
          </w:p>
        </w:tc>
      </w:tr>
      <w:tr w:rsidR="0040651D">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914D54">
            <w:pPr>
              <w:spacing w:after="0"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spacing w:after="0" w:line="360" w:lineRule="auto"/>
            </w:pPr>
          </w:p>
        </w:tc>
      </w:tr>
    </w:tbl>
    <w:p w:rsidR="0040651D" w:rsidRDefault="0040651D">
      <w:pPr>
        <w:tabs>
          <w:tab w:val="left" w:pos="5220"/>
        </w:tabs>
        <w:spacing w:after="0" w:line="360" w:lineRule="auto"/>
        <w:rPr>
          <w:rFonts w:ascii="Cambria" w:eastAsia="Cambria" w:hAnsi="Cambria" w:cs="Cambria"/>
          <w:b/>
          <w:sz w:val="16"/>
          <w:szCs w:val="16"/>
        </w:rPr>
      </w:pPr>
    </w:p>
    <w:p w:rsidR="0040651D" w:rsidRDefault="0040651D">
      <w:pPr>
        <w:tabs>
          <w:tab w:val="left" w:pos="5220"/>
        </w:tabs>
        <w:spacing w:after="0" w:line="360" w:lineRule="auto"/>
        <w:rPr>
          <w:rFonts w:ascii="Cambria" w:eastAsia="Cambria" w:hAnsi="Cambria" w:cs="Cambria"/>
          <w:b/>
          <w:sz w:val="16"/>
          <w:szCs w:val="16"/>
        </w:rPr>
      </w:pPr>
    </w:p>
    <w:p w:rsidR="0040651D" w:rsidRDefault="0040651D">
      <w:pPr>
        <w:tabs>
          <w:tab w:val="left" w:pos="5220"/>
        </w:tabs>
        <w:spacing w:after="0" w:line="360" w:lineRule="auto"/>
        <w:rPr>
          <w:rFonts w:ascii="Cambria" w:eastAsia="Cambria" w:hAnsi="Cambria" w:cs="Cambria"/>
          <w:b/>
          <w:sz w:val="16"/>
          <w:szCs w:val="16"/>
        </w:rPr>
      </w:pPr>
    </w:p>
    <w:p w:rsidR="0040651D" w:rsidRDefault="0040651D">
      <w:pPr>
        <w:tabs>
          <w:tab w:val="left" w:pos="5220"/>
        </w:tabs>
        <w:spacing w:after="0" w:line="360" w:lineRule="auto"/>
        <w:rPr>
          <w:rFonts w:ascii="Cambria" w:eastAsia="Cambria" w:hAnsi="Cambria" w:cs="Cambria"/>
          <w:b/>
          <w:sz w:val="16"/>
          <w:szCs w:val="16"/>
        </w:rPr>
      </w:pPr>
    </w:p>
    <w:p w:rsidR="0040651D" w:rsidRDefault="0040651D">
      <w:pPr>
        <w:tabs>
          <w:tab w:val="left" w:pos="5220"/>
        </w:tabs>
        <w:spacing w:after="0" w:line="360" w:lineRule="auto"/>
        <w:rPr>
          <w:rFonts w:ascii="Cambria" w:eastAsia="Cambria" w:hAnsi="Cambria" w:cs="Cambria"/>
          <w:b/>
          <w:sz w:val="16"/>
          <w:szCs w:val="16"/>
        </w:rPr>
      </w:pPr>
    </w:p>
    <w:tbl>
      <w:tblPr>
        <w:tblStyle w:val="Style38"/>
        <w:tblW w:w="10455" w:type="dxa"/>
        <w:tblInd w:w="-540" w:type="dxa"/>
        <w:tblLayout w:type="fixed"/>
        <w:tblLook w:val="04A0" w:firstRow="1" w:lastRow="0" w:firstColumn="1" w:lastColumn="0" w:noHBand="0" w:noVBand="1"/>
      </w:tblPr>
      <w:tblGrid>
        <w:gridCol w:w="2564"/>
        <w:gridCol w:w="7891"/>
      </w:tblGrid>
      <w:tr w:rsidR="0040651D" w:rsidTr="00464C1C">
        <w:trPr>
          <w:trHeight w:val="80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rsidP="00464C1C">
            <w:pPr>
              <w:spacing w:after="0" w:line="276" w:lineRule="auto"/>
              <w:jc w:val="center"/>
              <w:rPr>
                <w:b/>
                <w:color w:val="17365D"/>
                <w:sz w:val="28"/>
                <w:szCs w:val="28"/>
              </w:rPr>
            </w:pPr>
            <w:r>
              <w:rPr>
                <w:b/>
                <w:color w:val="17365D"/>
                <w:sz w:val="28"/>
                <w:szCs w:val="28"/>
              </w:rPr>
              <w:lastRenderedPageBreak/>
              <w:t>Module Aims, Learning Outcomes and Indicative Contents</w:t>
            </w:r>
          </w:p>
          <w:p w:rsidR="0040651D" w:rsidRDefault="00914D54" w:rsidP="00464C1C">
            <w:pPr>
              <w:spacing w:after="0"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40651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line="276" w:lineRule="auto"/>
              <w:jc w:val="both"/>
              <w:rPr>
                <w:b/>
                <w:color w:val="000000"/>
                <w:sz w:val="24"/>
                <w:szCs w:val="24"/>
              </w:rPr>
            </w:pPr>
            <w:r>
              <w:rPr>
                <w:b/>
                <w:color w:val="000000"/>
                <w:sz w:val="24"/>
                <w:szCs w:val="24"/>
              </w:rPr>
              <w:t xml:space="preserve"> Module Aims</w:t>
            </w:r>
          </w:p>
          <w:p w:rsidR="0040651D" w:rsidRDefault="00914D54">
            <w:pPr>
              <w:spacing w:line="276" w:lineRule="auto"/>
              <w:jc w:val="both"/>
              <w:rPr>
                <w:b/>
                <w:sz w:val="24"/>
                <w:szCs w:val="24"/>
              </w:rPr>
            </w:pPr>
            <w:r>
              <w:rPr>
                <w:rFonts w:cs="Times New Roman"/>
                <w:b/>
                <w:sz w:val="24"/>
                <w:szCs w:val="24"/>
                <w:rtl/>
              </w:rPr>
              <w:t>أهداف المادة الدراسية</w:t>
            </w:r>
          </w:p>
          <w:p w:rsidR="0040651D" w:rsidRDefault="0040651D">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40651D" w:rsidRDefault="004000FC">
            <w:pPr>
              <w:bidi/>
              <w:spacing w:line="276" w:lineRule="auto"/>
              <w:jc w:val="lowKashida"/>
              <w:rPr>
                <w:color w:val="000000"/>
                <w:lang w:bidi="ar-IQ"/>
              </w:rPr>
            </w:pPr>
            <w:r w:rsidRPr="004000FC">
              <w:rPr>
                <w:rFonts w:cs="Times New Roman"/>
                <w:rtl/>
                <w:lang w:bidi="ar-IQ"/>
              </w:rPr>
              <w:t>يهدف هذا المقرر إلى توعية الطالب بالممارسات الديمقراطية والحريات الشخصية والعامة، وتمكينه من استخدام حقوقه في الحياة العملية على أساس الوعي والمعرفة بتلك الممارسات التي يكفلها القانون</w:t>
            </w:r>
            <w:r>
              <w:rPr>
                <w:rFonts w:cs="Times New Roman" w:hint="cs"/>
                <w:rtl/>
                <w:lang w:bidi="ar-IQ"/>
              </w:rPr>
              <w:t xml:space="preserve"> </w:t>
            </w:r>
            <w:r w:rsidR="00914D54">
              <w:rPr>
                <w:rFonts w:cs="Times New Roman" w:hint="cs"/>
                <w:rtl/>
                <w:lang w:bidi="ar-IQ"/>
              </w:rPr>
              <w:t>بيان اهمية الحقوق الاصلية اللصيقة بالانسان، التي تتفق مع فطرته، والتي يقبلها العقل المجرد، والتي لا تختلف باختلاف الزمان والمكان، وهذه هي حقوق الانسان.</w:t>
            </w:r>
          </w:p>
        </w:tc>
      </w:tr>
      <w:tr w:rsidR="0040651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line="276" w:lineRule="auto"/>
              <w:rPr>
                <w:b/>
                <w:color w:val="000000"/>
                <w:sz w:val="24"/>
                <w:szCs w:val="24"/>
              </w:rPr>
            </w:pPr>
            <w:r>
              <w:rPr>
                <w:b/>
                <w:color w:val="000000"/>
                <w:sz w:val="24"/>
                <w:szCs w:val="24"/>
              </w:rPr>
              <w:t>Module Learning Outcomes</w:t>
            </w:r>
          </w:p>
          <w:p w:rsidR="0040651D" w:rsidRDefault="0040651D">
            <w:pPr>
              <w:spacing w:line="276" w:lineRule="auto"/>
              <w:rPr>
                <w:b/>
                <w:sz w:val="24"/>
                <w:szCs w:val="24"/>
              </w:rPr>
            </w:pPr>
          </w:p>
          <w:p w:rsidR="0040651D" w:rsidRDefault="00914D54">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40651D" w:rsidRDefault="00B56F88" w:rsidP="00B56F88">
            <w:pPr>
              <w:widowControl w:val="0"/>
              <w:shd w:val="clear" w:color="auto" w:fill="FFFFFF"/>
              <w:bidi/>
              <w:spacing w:line="276" w:lineRule="auto"/>
              <w:jc w:val="lowKashida"/>
              <w:rPr>
                <w:color w:val="3F4A52"/>
              </w:rPr>
            </w:pPr>
            <w:r w:rsidRPr="00B56F88">
              <w:rPr>
                <w:rFonts w:cs="Times New Roman"/>
                <w:color w:val="3F4A52"/>
                <w:rtl/>
              </w:rPr>
              <w:t xml:space="preserve">تتمثل المخرجات التعليمية لمقرر الديمقراطية </w:t>
            </w:r>
            <w:r>
              <w:rPr>
                <w:rFonts w:cs="Times New Roman" w:hint="cs"/>
                <w:color w:val="3F4A52"/>
                <w:rtl/>
              </w:rPr>
              <w:t xml:space="preserve"> و حقوق الانسان الى</w:t>
            </w:r>
            <w:r w:rsidRPr="00B56F88">
              <w:rPr>
                <w:rFonts w:cs="Times New Roman"/>
                <w:color w:val="3F4A52"/>
                <w:rtl/>
              </w:rPr>
              <w:t xml:space="preserve"> تعريف الطالب وتزويده بالثقافة القانونية المتعلقة بممارسته لكافة الحريات، وكذلك ممارسة الديمقراطية وفق الأسس القانونية الصحيحة</w:t>
            </w:r>
            <w:r w:rsidR="007C5FC2">
              <w:rPr>
                <w:rFonts w:cs="Times New Roman" w:hint="cs"/>
                <w:color w:val="3F4A52"/>
                <w:rtl/>
              </w:rPr>
              <w:t xml:space="preserve"> و </w:t>
            </w:r>
            <w:r w:rsidR="00914D54">
              <w:rPr>
                <w:rFonts w:cs="Times New Roman" w:hint="cs"/>
                <w:color w:val="3F4A52"/>
                <w:rtl/>
              </w:rPr>
              <w:t>تثقيف الطالب من الناحية القانونية؛ ليكون مطلع على ماهية الحقوق الانسانية، وأصلها التاريخي، وتعريف ماله من حقوق وما عليه من التزامات، من خلال معرفة حقه وحدود ذلك الحق، وحقوق الآخرين، وما سعت إلية الدول والمنظمات الدولية والاقليمية في تعزيز مفاهيم تلك الحقوق، وإلزام الدول للنص عليها في التشـريعات الداخلية، والضمانات التي تكفل تطبيق تلك الحقوق العالمية</w:t>
            </w:r>
            <w:r w:rsidR="00914D54">
              <w:rPr>
                <w:rFonts w:hint="cs"/>
                <w:color w:val="3F4A52"/>
                <w:rtl/>
              </w:rPr>
              <w:t>.</w:t>
            </w:r>
          </w:p>
        </w:tc>
      </w:tr>
      <w:tr w:rsidR="0040651D">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jc w:val="center"/>
              <w:rPr>
                <w:b/>
                <w:sz w:val="24"/>
                <w:szCs w:val="24"/>
              </w:rPr>
            </w:pPr>
            <w:r>
              <w:rPr>
                <w:b/>
                <w:sz w:val="24"/>
                <w:szCs w:val="24"/>
              </w:rPr>
              <w:t>Indicative Contents</w:t>
            </w:r>
          </w:p>
          <w:p w:rsidR="0040651D" w:rsidRDefault="00914D54">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0749AF" w:rsidRPr="0062629E" w:rsidRDefault="00914D54" w:rsidP="0062629E">
            <w:pPr>
              <w:bidi/>
              <w:spacing w:after="0" w:line="312" w:lineRule="auto"/>
              <w:jc w:val="lowKashida"/>
              <w:rPr>
                <w:rtl/>
                <w:lang w:bidi="ar-IQ"/>
              </w:rPr>
            </w:pPr>
            <w:r>
              <w:rPr>
                <w:rFonts w:cs="Times New Roman" w:hint="cs"/>
                <w:rtl/>
                <w:lang w:bidi="ar-IQ"/>
              </w:rPr>
              <w:t>إن المحتويات الارشادية لمادة حقوق الانسان تتلخص بتهذيب سلوك الطالب، وتعريفه إن تعامله مع غيره من بني البشر يقوم على مبدأ</w:t>
            </w:r>
            <w:r>
              <w:rPr>
                <w:rFonts w:hint="cs"/>
                <w:rtl/>
                <w:lang w:bidi="ar-IQ"/>
              </w:rPr>
              <w:t>: ((</w:t>
            </w:r>
            <w:r>
              <w:rPr>
                <w:rFonts w:cs="Times New Roman" w:hint="cs"/>
                <w:rtl/>
                <w:lang w:bidi="ar-IQ"/>
              </w:rPr>
              <w:t>إن الناس صنفان؛ إما أخوٌ لك في الدين، أو نظيرٌ لك في الخلق</w:t>
            </w:r>
            <w:r>
              <w:rPr>
                <w:rFonts w:hint="cs"/>
                <w:rtl/>
                <w:lang w:bidi="ar-IQ"/>
              </w:rPr>
              <w:t>)).</w:t>
            </w:r>
            <w:r w:rsidR="0062629E">
              <w:rPr>
                <w:lang w:bidi="ar-IQ"/>
              </w:rPr>
              <w:t xml:space="preserve"> </w:t>
            </w:r>
            <w:r w:rsidR="000749AF">
              <w:rPr>
                <w:rFonts w:cs="Times New Roman" w:hint="cs"/>
                <w:rtl/>
                <w:lang w:bidi="ar-IQ"/>
              </w:rPr>
              <w:t xml:space="preserve">و </w:t>
            </w:r>
            <w:r w:rsidR="000749AF" w:rsidRPr="000749AF">
              <w:rPr>
                <w:rFonts w:cs="Times New Roman"/>
                <w:rtl/>
                <w:lang w:bidi="ar-IQ"/>
              </w:rPr>
              <w:t xml:space="preserve">تعتبر مادة </w:t>
            </w:r>
            <w:r w:rsidR="000749AF">
              <w:rPr>
                <w:rFonts w:hint="cs"/>
                <w:rtl/>
                <w:lang w:bidi="ar-IQ"/>
              </w:rPr>
              <w:t xml:space="preserve"> </w:t>
            </w:r>
            <w:r w:rsidR="000749AF" w:rsidRPr="000749AF">
              <w:rPr>
                <w:rFonts w:cs="Times New Roman"/>
                <w:rtl/>
                <w:lang w:bidi="ar-IQ"/>
              </w:rPr>
              <w:t>الديمقراطية مادة نظرية من المتطلبات العامة للجامعة، يدرسها الطالب من خلال فهم مضامين كل من مصطلحات الحرية والديمقراطية</w:t>
            </w:r>
          </w:p>
        </w:tc>
      </w:tr>
    </w:tbl>
    <w:p w:rsidR="0040651D" w:rsidRDefault="0040651D" w:rsidP="00464C1C">
      <w:pPr>
        <w:spacing w:after="0" w:line="312" w:lineRule="auto"/>
        <w:rPr>
          <w:rFonts w:ascii="Cambria" w:eastAsia="Cambria" w:hAnsi="Cambria" w:cs="Cambria"/>
          <w:b/>
          <w:color w:val="000000"/>
          <w:sz w:val="24"/>
          <w:szCs w:val="24"/>
        </w:rPr>
      </w:pPr>
    </w:p>
    <w:tbl>
      <w:tblPr>
        <w:tblStyle w:val="Style39"/>
        <w:tblW w:w="10455" w:type="dxa"/>
        <w:tblInd w:w="-540" w:type="dxa"/>
        <w:tblLayout w:type="fixed"/>
        <w:tblLook w:val="04A0" w:firstRow="1" w:lastRow="0" w:firstColumn="1" w:lastColumn="0" w:noHBand="0" w:noVBand="1"/>
      </w:tblPr>
      <w:tblGrid>
        <w:gridCol w:w="2564"/>
        <w:gridCol w:w="7891"/>
      </w:tblGrid>
      <w:tr w:rsidR="0040651D">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after="0" w:line="276" w:lineRule="auto"/>
              <w:jc w:val="center"/>
              <w:rPr>
                <w:b/>
                <w:color w:val="17365D"/>
                <w:sz w:val="28"/>
                <w:szCs w:val="28"/>
              </w:rPr>
            </w:pPr>
            <w:r>
              <w:rPr>
                <w:b/>
                <w:color w:val="17365D"/>
                <w:sz w:val="28"/>
                <w:szCs w:val="28"/>
              </w:rPr>
              <w:t>Learning and Teaching Strategies</w:t>
            </w:r>
          </w:p>
          <w:p w:rsidR="0040651D" w:rsidRDefault="00914D54">
            <w:pP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40651D">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40651D" w:rsidRDefault="00914D54">
            <w:pPr>
              <w:bidi/>
              <w:spacing w:after="0" w:line="276" w:lineRule="auto"/>
              <w:jc w:val="lowKashida"/>
              <w:rPr>
                <w:rtl/>
                <w:lang w:bidi="ar-IQ"/>
              </w:rPr>
            </w:pPr>
            <w:r>
              <w:rPr>
                <w:rFonts w:cs="Times New Roman" w:hint="cs"/>
                <w:rtl/>
                <w:lang w:bidi="ar-IQ"/>
              </w:rPr>
              <w:t>نعمد في هذا الجانب إلى ما يلي</w:t>
            </w:r>
            <w:r>
              <w:rPr>
                <w:rFonts w:hint="cs"/>
                <w:rtl/>
                <w:lang w:bidi="ar-IQ"/>
              </w:rPr>
              <w:t>:</w:t>
            </w:r>
          </w:p>
          <w:p w:rsidR="0040651D" w:rsidRDefault="00914D54">
            <w:pPr>
              <w:pStyle w:val="ListParagraph"/>
              <w:numPr>
                <w:ilvl w:val="0"/>
                <w:numId w:val="3"/>
              </w:numPr>
              <w:bidi/>
              <w:spacing w:after="0" w:line="276" w:lineRule="auto"/>
              <w:jc w:val="lowKashida"/>
              <w:rPr>
                <w:color w:val="000000"/>
              </w:rPr>
            </w:pPr>
            <w:r>
              <w:rPr>
                <w:rFonts w:cs="Times New Roman" w:hint="cs"/>
                <w:rtl/>
                <w:lang w:bidi="ar-IQ"/>
              </w:rPr>
              <w:t>يعرف الطالب إبتداءً بمضمون موجز عن المفردات التي سيتم تناولها خلال المحاضرة، ثم نوجه له بعض الإسئلة التي تحرك ذهنه، وتشد إنتباهه؛ لضمان حسن الاستماع</w:t>
            </w:r>
            <w:r>
              <w:rPr>
                <w:rFonts w:hint="cs"/>
                <w:rtl/>
                <w:lang w:bidi="ar-IQ"/>
              </w:rPr>
              <w:t>.</w:t>
            </w:r>
          </w:p>
          <w:p w:rsidR="0040651D" w:rsidRDefault="00914D54">
            <w:pPr>
              <w:pStyle w:val="ListParagraph"/>
              <w:numPr>
                <w:ilvl w:val="0"/>
                <w:numId w:val="3"/>
              </w:numPr>
              <w:bidi/>
              <w:spacing w:after="0" w:line="276" w:lineRule="auto"/>
              <w:jc w:val="lowKashida"/>
              <w:rPr>
                <w:color w:val="000000"/>
              </w:rPr>
            </w:pPr>
            <w:r>
              <w:rPr>
                <w:rFonts w:cs="Times New Roman" w:hint="cs"/>
                <w:rtl/>
                <w:lang w:bidi="ar-IQ"/>
              </w:rPr>
              <w:t>يتم التعمق بشـرح المفردات العلمية في حدود تناسب متوسط المستويات العلمية لضمان عدم تجاوز الفروق الفردية عند عموم الطلبة</w:t>
            </w:r>
            <w:r>
              <w:rPr>
                <w:rFonts w:hint="cs"/>
                <w:rtl/>
                <w:lang w:bidi="ar-IQ"/>
              </w:rPr>
              <w:t>.</w:t>
            </w:r>
          </w:p>
          <w:p w:rsidR="0040651D" w:rsidRDefault="00914D54">
            <w:pPr>
              <w:pStyle w:val="ListParagraph"/>
              <w:numPr>
                <w:ilvl w:val="0"/>
                <w:numId w:val="3"/>
              </w:numPr>
              <w:bidi/>
              <w:spacing w:after="0" w:line="276" w:lineRule="auto"/>
              <w:jc w:val="lowKashida"/>
              <w:rPr>
                <w:color w:val="000000"/>
              </w:rPr>
            </w:pPr>
            <w:r>
              <w:rPr>
                <w:rFonts w:cs="Times New Roman" w:hint="cs"/>
                <w:color w:val="000000"/>
                <w:rtl/>
              </w:rPr>
              <w:t>يتم ترك مساحة للنقاش الحر في إطار الموضوع المخصص للمحاضرة</w:t>
            </w:r>
            <w:r>
              <w:rPr>
                <w:rFonts w:hint="cs"/>
                <w:color w:val="000000"/>
                <w:rtl/>
              </w:rPr>
              <w:t>.</w:t>
            </w:r>
          </w:p>
          <w:p w:rsidR="0040651D" w:rsidRDefault="00914D54">
            <w:pPr>
              <w:pStyle w:val="ListParagraph"/>
              <w:numPr>
                <w:ilvl w:val="0"/>
                <w:numId w:val="3"/>
              </w:numPr>
              <w:bidi/>
              <w:spacing w:after="0" w:line="276" w:lineRule="auto"/>
              <w:jc w:val="lowKashida"/>
              <w:rPr>
                <w:color w:val="000000"/>
              </w:rPr>
            </w:pPr>
            <w:r>
              <w:rPr>
                <w:rFonts w:cs="Times New Roman" w:hint="cs"/>
                <w:color w:val="000000"/>
                <w:rtl/>
              </w:rPr>
              <w:t>الحرص على جانب التغذية الراجعة للمعلومات قبل نهاية المحاضرة</w:t>
            </w:r>
            <w:r>
              <w:rPr>
                <w:rFonts w:hint="cs"/>
                <w:color w:val="000000"/>
                <w:rtl/>
              </w:rPr>
              <w:t>.</w:t>
            </w:r>
          </w:p>
          <w:p w:rsidR="0040651D" w:rsidRDefault="00914D54">
            <w:pPr>
              <w:pStyle w:val="ListParagraph"/>
              <w:numPr>
                <w:ilvl w:val="0"/>
                <w:numId w:val="3"/>
              </w:numPr>
              <w:bidi/>
              <w:spacing w:after="0" w:line="276" w:lineRule="auto"/>
              <w:jc w:val="lowKashida"/>
              <w:rPr>
                <w:color w:val="000000"/>
              </w:rPr>
            </w:pPr>
            <w:r>
              <w:rPr>
                <w:rFonts w:cs="Times New Roman" w:hint="cs"/>
                <w:color w:val="000000"/>
                <w:rtl/>
              </w:rPr>
              <w:t>التواصل الكترونيًا مع الطلبة لنشـر المحاضرات المسجلة، والمكتوبة من خلال الموقع</w:t>
            </w:r>
            <w:r>
              <w:rPr>
                <w:rFonts w:cs="Times New Roman" w:hint="cs"/>
                <w:color w:val="000000"/>
                <w:rtl/>
                <w:lang w:bidi="ar-IQ"/>
              </w:rPr>
              <w:t xml:space="preserve"> الرسمي للجامعة</w:t>
            </w:r>
            <w:r>
              <w:rPr>
                <w:rFonts w:hint="cs"/>
                <w:color w:val="000000"/>
                <w:rtl/>
                <w:lang w:bidi="ar-IQ"/>
              </w:rPr>
              <w:t>.</w:t>
            </w:r>
          </w:p>
        </w:tc>
      </w:tr>
    </w:tbl>
    <w:p w:rsidR="0040651D" w:rsidRDefault="0040651D" w:rsidP="00464C1C">
      <w:pPr>
        <w:spacing w:after="0" w:line="276" w:lineRule="auto"/>
        <w:rPr>
          <w:rFonts w:ascii="Cambria" w:eastAsia="Cambria" w:hAnsi="Cambria" w:cs="Cambria"/>
          <w:b/>
          <w:color w:val="000000"/>
          <w:sz w:val="36"/>
          <w:szCs w:val="36"/>
        </w:rPr>
      </w:pPr>
    </w:p>
    <w:tbl>
      <w:tblPr>
        <w:tblStyle w:val="Style40"/>
        <w:tblW w:w="10455" w:type="dxa"/>
        <w:tblInd w:w="-540" w:type="dxa"/>
        <w:tblLayout w:type="fixed"/>
        <w:tblLook w:val="04A0" w:firstRow="1" w:lastRow="0" w:firstColumn="1" w:lastColumn="0" w:noHBand="0" w:noVBand="1"/>
      </w:tblPr>
      <w:tblGrid>
        <w:gridCol w:w="4077"/>
        <w:gridCol w:w="1276"/>
        <w:gridCol w:w="3974"/>
        <w:gridCol w:w="1128"/>
      </w:tblGrid>
      <w:tr w:rsidR="0040651D">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rsidR="0040651D" w:rsidRDefault="00914D54">
            <w:pP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40651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color w:val="000000"/>
                <w:sz w:val="24"/>
                <w:szCs w:val="24"/>
              </w:rPr>
            </w:pPr>
            <w:r>
              <w:rPr>
                <w:b/>
                <w:color w:val="000000"/>
                <w:sz w:val="24"/>
                <w:szCs w:val="24"/>
              </w:rPr>
              <w:t>Structured SWL (h/sem)</w:t>
            </w:r>
          </w:p>
          <w:p w:rsidR="0040651D" w:rsidRDefault="00914D54">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653990">
            <w:pPr>
              <w:spacing w:after="0" w:line="312" w:lineRule="auto"/>
              <w:rPr>
                <w:sz w:val="24"/>
                <w:szCs w:val="24"/>
              </w:rPr>
            </w:pPr>
            <w:r>
              <w:rPr>
                <w:rFonts w:hint="cs"/>
                <w:sz w:val="24"/>
                <w:szCs w:val="24"/>
                <w:rtl/>
              </w:rPr>
              <w:t>18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after="0" w:line="312" w:lineRule="auto"/>
              <w:rPr>
                <w:b/>
              </w:rPr>
            </w:pPr>
            <w:r>
              <w:rPr>
                <w:b/>
              </w:rPr>
              <w:t>Structured SWL (h/w)</w:t>
            </w:r>
          </w:p>
          <w:p w:rsidR="0040651D" w:rsidRDefault="00914D54">
            <w:pPr>
              <w:spacing w:after="0"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spacing w:after="0" w:line="312" w:lineRule="auto"/>
              <w:rPr>
                <w:sz w:val="24"/>
                <w:szCs w:val="24"/>
              </w:rPr>
            </w:pPr>
          </w:p>
        </w:tc>
      </w:tr>
      <w:tr w:rsidR="0040651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sz w:val="24"/>
                <w:szCs w:val="24"/>
              </w:rPr>
            </w:pPr>
            <w:r>
              <w:rPr>
                <w:b/>
                <w:color w:val="000000"/>
                <w:sz w:val="24"/>
                <w:szCs w:val="24"/>
              </w:rPr>
              <w:t>Unstructured SWL (h/sem)</w:t>
            </w:r>
          </w:p>
          <w:p w:rsidR="0040651D" w:rsidRDefault="00914D54">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653990">
            <w:pPr>
              <w:spacing w:after="0" w:line="312" w:lineRule="auto"/>
              <w:rPr>
                <w:sz w:val="24"/>
                <w:szCs w:val="24"/>
              </w:rPr>
            </w:pPr>
            <w:r>
              <w:rPr>
                <w:rFonts w:hint="cs"/>
                <w:sz w:val="24"/>
                <w:szCs w:val="24"/>
                <w:rtl/>
              </w:rPr>
              <w:t>32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after="0" w:line="312" w:lineRule="auto"/>
              <w:rPr>
                <w:b/>
              </w:rPr>
            </w:pPr>
            <w:r>
              <w:rPr>
                <w:b/>
              </w:rPr>
              <w:t>Unstructured SWL (h/w)</w:t>
            </w:r>
          </w:p>
          <w:p w:rsidR="0040651D" w:rsidRDefault="00914D54">
            <w:pPr>
              <w:spacing w:after="0"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40651D">
            <w:pPr>
              <w:spacing w:after="0" w:line="312" w:lineRule="auto"/>
              <w:rPr>
                <w:sz w:val="24"/>
                <w:szCs w:val="24"/>
              </w:rPr>
            </w:pPr>
          </w:p>
        </w:tc>
      </w:tr>
      <w:tr w:rsidR="0040651D">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color w:val="000000"/>
                <w:sz w:val="24"/>
                <w:szCs w:val="24"/>
              </w:rPr>
            </w:pPr>
            <w:r>
              <w:rPr>
                <w:b/>
                <w:color w:val="000000"/>
                <w:sz w:val="24"/>
                <w:szCs w:val="24"/>
              </w:rPr>
              <w:t>Total SWL (h/sem)</w:t>
            </w:r>
          </w:p>
          <w:p w:rsidR="0040651D" w:rsidRDefault="00914D54">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0651D" w:rsidRDefault="0062629E">
            <w:pPr>
              <w:spacing w:after="0" w:line="312" w:lineRule="auto"/>
              <w:rPr>
                <w:sz w:val="24"/>
                <w:szCs w:val="24"/>
              </w:rPr>
            </w:pPr>
            <w:r>
              <w:rPr>
                <w:sz w:val="24"/>
                <w:szCs w:val="24"/>
              </w:rPr>
              <w:t>50</w:t>
            </w:r>
          </w:p>
        </w:tc>
      </w:tr>
    </w:tbl>
    <w:p w:rsidR="0040651D" w:rsidRDefault="0040651D">
      <w:pPr>
        <w:spacing w:after="0" w:line="312" w:lineRule="auto"/>
        <w:rPr>
          <w:rFonts w:ascii="Cambria" w:eastAsia="Cambria" w:hAnsi="Cambria" w:cs="Cambria"/>
          <w:b/>
          <w:color w:val="000000"/>
        </w:rPr>
      </w:pPr>
    </w:p>
    <w:p w:rsidR="0040651D" w:rsidRDefault="0040651D">
      <w:pPr>
        <w:spacing w:after="0" w:line="312" w:lineRule="auto"/>
        <w:rPr>
          <w:rFonts w:ascii="Cambria" w:eastAsia="Cambria" w:hAnsi="Cambria" w:cs="Cambria"/>
          <w:b/>
          <w:color w:val="000000"/>
        </w:rPr>
      </w:pPr>
    </w:p>
    <w:tbl>
      <w:tblPr>
        <w:tblStyle w:val="Style41"/>
        <w:tblW w:w="10500" w:type="dxa"/>
        <w:tblInd w:w="-540" w:type="dxa"/>
        <w:tblLayout w:type="fixed"/>
        <w:tblLook w:val="04A0" w:firstRow="1" w:lastRow="0" w:firstColumn="1" w:lastColumn="0" w:noHBand="0" w:noVBand="1"/>
      </w:tblPr>
      <w:tblGrid>
        <w:gridCol w:w="1485"/>
        <w:gridCol w:w="2147"/>
        <w:gridCol w:w="1559"/>
        <w:gridCol w:w="1560"/>
        <w:gridCol w:w="1559"/>
        <w:gridCol w:w="2190"/>
      </w:tblGrid>
      <w:tr w:rsidR="0040651D">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after="0" w:line="312" w:lineRule="auto"/>
              <w:jc w:val="center"/>
              <w:rPr>
                <w:b/>
                <w:color w:val="17365D"/>
                <w:sz w:val="28"/>
                <w:szCs w:val="28"/>
              </w:rPr>
            </w:pPr>
            <w:r>
              <w:rPr>
                <w:b/>
                <w:color w:val="17365D"/>
                <w:sz w:val="28"/>
                <w:szCs w:val="28"/>
              </w:rPr>
              <w:lastRenderedPageBreak/>
              <w:t>Module Evaluation</w:t>
            </w:r>
          </w:p>
          <w:p w:rsidR="0040651D" w:rsidRDefault="00914D54">
            <w:pP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40651D" w:rsidTr="00653990">
        <w:trPr>
          <w:trHeight w:val="200"/>
        </w:trPr>
        <w:tc>
          <w:tcPr>
            <w:tcW w:w="3632" w:type="dxa"/>
            <w:gridSpan w:val="2"/>
            <w:tcBorders>
              <w:top w:val="single" w:sz="4" w:space="0" w:color="000000"/>
              <w:left w:val="single" w:sz="4" w:space="0" w:color="000000"/>
              <w:bottom w:val="single" w:sz="4" w:space="0" w:color="000000"/>
              <w:right w:val="nil"/>
            </w:tcBorders>
            <w:vAlign w:val="center"/>
          </w:tcPr>
          <w:p w:rsidR="0040651D" w:rsidRDefault="0040651D">
            <w:pPr>
              <w:spacing w:after="0" w:line="312" w:lineRule="auto"/>
              <w:ind w:left="360" w:hanging="720"/>
              <w:rPr>
                <w:b/>
                <w:sz w:val="20"/>
                <w:szCs w:val="20"/>
              </w:rPr>
            </w:pPr>
          </w:p>
          <w:p w:rsidR="0040651D" w:rsidRDefault="00914D54">
            <w:pPr>
              <w:spacing w:after="0" w:line="312" w:lineRule="auto"/>
              <w:ind w:left="360" w:hanging="720"/>
              <w:rPr>
                <w:b/>
                <w:sz w:val="20"/>
                <w:szCs w:val="20"/>
              </w:rPr>
            </w:pPr>
            <w:r>
              <w:rPr>
                <w:b/>
                <w:sz w:val="20"/>
                <w:szCs w:val="20"/>
              </w:rPr>
              <w:t>As</w:t>
            </w:r>
          </w:p>
        </w:tc>
        <w:tc>
          <w:tcPr>
            <w:tcW w:w="1559"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jc w:val="center"/>
              <w:rPr>
                <w:b/>
                <w:color w:val="000000"/>
              </w:rPr>
            </w:pPr>
            <w:r>
              <w:rPr>
                <w:b/>
                <w:color w:val="000000"/>
              </w:rPr>
              <w:t>Time/Number</w:t>
            </w:r>
          </w:p>
        </w:tc>
        <w:tc>
          <w:tcPr>
            <w:tcW w:w="1560"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jc w:val="center"/>
              <w:rPr>
                <w:b/>
                <w:color w:val="000000"/>
              </w:rPr>
            </w:pPr>
            <w:r>
              <w:rPr>
                <w:b/>
                <w:color w:val="000000"/>
              </w:rPr>
              <w:t>Weight (Marks)</w:t>
            </w:r>
          </w:p>
        </w:tc>
        <w:tc>
          <w:tcPr>
            <w:tcW w:w="1559"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jc w:val="center"/>
              <w:rPr>
                <w:b/>
                <w:color w:val="000000"/>
              </w:rPr>
            </w:pPr>
            <w:r>
              <w:rPr>
                <w:b/>
                <w:color w:val="000000"/>
              </w:rPr>
              <w:t>Week Due</w:t>
            </w:r>
          </w:p>
        </w:tc>
        <w:tc>
          <w:tcPr>
            <w:tcW w:w="219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12" w:lineRule="auto"/>
              <w:rPr>
                <w:b/>
                <w:color w:val="000000"/>
              </w:rPr>
            </w:pPr>
            <w:r>
              <w:rPr>
                <w:b/>
                <w:color w:val="000000"/>
              </w:rPr>
              <w:t>Relevant Learning Outcome</w:t>
            </w:r>
          </w:p>
        </w:tc>
      </w:tr>
      <w:tr w:rsidR="0040651D" w:rsidTr="00653990">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rPr>
            </w:pPr>
            <w:r>
              <w:rPr>
                <w:b/>
              </w:rPr>
              <w:t>Formative assessment</w:t>
            </w:r>
          </w:p>
        </w:tc>
        <w:tc>
          <w:tcPr>
            <w:tcW w:w="2147"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color w:val="000000"/>
              </w:rPr>
            </w:pPr>
            <w:r>
              <w:rPr>
                <w:b/>
                <w:color w:val="000000"/>
              </w:rPr>
              <w:t>Quizzes</w:t>
            </w:r>
          </w:p>
        </w:tc>
        <w:tc>
          <w:tcPr>
            <w:tcW w:w="1559" w:type="dxa"/>
            <w:tcBorders>
              <w:top w:val="single" w:sz="4" w:space="0" w:color="000000"/>
              <w:left w:val="single" w:sz="4" w:space="0" w:color="000000"/>
              <w:bottom w:val="single" w:sz="4" w:space="0" w:color="000000"/>
              <w:right w:val="nil"/>
            </w:tcBorders>
            <w:vAlign w:val="center"/>
          </w:tcPr>
          <w:p w:rsidR="0040651D" w:rsidRDefault="007B23C4">
            <w:pPr>
              <w:spacing w:after="0" w:line="312" w:lineRule="auto"/>
              <w:jc w:val="center"/>
              <w:rPr>
                <w:color w:val="000000"/>
              </w:rPr>
            </w:pPr>
            <w:r>
              <w:rPr>
                <w:rFonts w:hint="cs"/>
                <w:color w:val="000000"/>
                <w:rtl/>
              </w:rPr>
              <w:t>3</w:t>
            </w:r>
          </w:p>
        </w:tc>
        <w:tc>
          <w:tcPr>
            <w:tcW w:w="1560" w:type="dxa"/>
            <w:tcBorders>
              <w:top w:val="single" w:sz="4" w:space="0" w:color="000000"/>
              <w:left w:val="single" w:sz="4" w:space="0" w:color="000000"/>
              <w:bottom w:val="single" w:sz="4" w:space="0" w:color="000000"/>
              <w:right w:val="nil"/>
            </w:tcBorders>
            <w:vAlign w:val="center"/>
          </w:tcPr>
          <w:p w:rsidR="0040651D" w:rsidRDefault="00914D54">
            <w:pPr>
              <w:spacing w:after="0" w:line="312" w:lineRule="auto"/>
              <w:jc w:val="center"/>
              <w:rPr>
                <w:color w:val="000000"/>
              </w:rPr>
            </w:pPr>
            <w:r>
              <w:t>10</w:t>
            </w:r>
            <w:r>
              <w:rPr>
                <w:color w:val="000000"/>
              </w:rPr>
              <w:t>% (</w:t>
            </w:r>
            <w:r>
              <w:t>10</w:t>
            </w:r>
            <w:r>
              <w:rPr>
                <w:color w:val="000000"/>
              </w:rPr>
              <w:t>)</w:t>
            </w:r>
          </w:p>
        </w:tc>
        <w:tc>
          <w:tcPr>
            <w:tcW w:w="1559" w:type="dxa"/>
            <w:tcBorders>
              <w:top w:val="single" w:sz="4" w:space="0" w:color="000000"/>
              <w:left w:val="single" w:sz="4" w:space="0" w:color="000000"/>
              <w:bottom w:val="single" w:sz="4" w:space="0" w:color="000000"/>
              <w:right w:val="nil"/>
            </w:tcBorders>
            <w:vAlign w:val="center"/>
          </w:tcPr>
          <w:p w:rsidR="0040651D" w:rsidRPr="0052387C" w:rsidRDefault="0052387C">
            <w:pPr>
              <w:spacing w:after="0" w:line="312" w:lineRule="auto"/>
              <w:jc w:val="center"/>
              <w:rPr>
                <w:rFonts w:cs="Arial"/>
                <w:color w:val="000000"/>
              </w:rPr>
            </w:pPr>
            <w:r>
              <w:rPr>
                <w:rFonts w:cstheme="minorBidi" w:hint="cs"/>
                <w:rtl/>
                <w:lang w:bidi="ar-IQ"/>
              </w:rPr>
              <w:t>خلال الفصل</w:t>
            </w:r>
          </w:p>
        </w:tc>
        <w:tc>
          <w:tcPr>
            <w:tcW w:w="2190" w:type="dxa"/>
            <w:tcBorders>
              <w:top w:val="single" w:sz="4" w:space="0" w:color="000000"/>
              <w:left w:val="single" w:sz="4" w:space="0" w:color="000000"/>
              <w:bottom w:val="single" w:sz="4" w:space="0" w:color="000000"/>
              <w:right w:val="single" w:sz="4" w:space="0" w:color="000000"/>
            </w:tcBorders>
            <w:vAlign w:val="center"/>
          </w:tcPr>
          <w:p w:rsidR="0040651D" w:rsidRPr="00653990" w:rsidRDefault="00727A5A" w:rsidP="00727A5A">
            <w:pPr>
              <w:spacing w:after="0" w:line="312" w:lineRule="auto"/>
              <w:rPr>
                <w:rFonts w:cs="Arial"/>
                <w:color w:val="000000"/>
              </w:rPr>
            </w:pPr>
            <w:r>
              <w:rPr>
                <w:rFonts w:cs="Arial" w:hint="cs"/>
                <w:color w:val="000000"/>
                <w:rtl/>
              </w:rPr>
              <w:t>كل ما يسبق</w:t>
            </w:r>
          </w:p>
        </w:tc>
      </w:tr>
      <w:tr w:rsidR="00727A5A" w:rsidTr="00B71908">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widowControl w:val="0"/>
              <w:spacing w:after="0" w:line="276" w:lineRule="auto"/>
              <w:rPr>
                <w:color w:val="000000"/>
              </w:rPr>
            </w:pPr>
          </w:p>
        </w:tc>
        <w:tc>
          <w:tcPr>
            <w:tcW w:w="2147" w:type="dxa"/>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spacing w:after="0" w:line="312" w:lineRule="auto"/>
              <w:rPr>
                <w:b/>
                <w:color w:val="000000"/>
              </w:rPr>
            </w:pPr>
            <w:r>
              <w:rPr>
                <w:b/>
                <w:color w:val="000000"/>
              </w:rPr>
              <w:t>Assignments</w:t>
            </w:r>
          </w:p>
        </w:tc>
        <w:tc>
          <w:tcPr>
            <w:tcW w:w="1559"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rPr>
                <w:color w:val="000000"/>
              </w:rPr>
              <w:t>2</w:t>
            </w:r>
          </w:p>
        </w:tc>
        <w:tc>
          <w:tcPr>
            <w:tcW w:w="1560"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t>10</w:t>
            </w:r>
            <w:r>
              <w:rPr>
                <w:color w:val="000000"/>
              </w:rPr>
              <w:t>% (</w:t>
            </w:r>
            <w:r>
              <w:t>10</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27A5A" w:rsidRPr="0052387C" w:rsidRDefault="00727A5A" w:rsidP="00727A5A">
            <w:pPr>
              <w:spacing w:after="0" w:line="312" w:lineRule="auto"/>
              <w:jc w:val="center"/>
              <w:rPr>
                <w:rFonts w:cstheme="minorBidi"/>
                <w:color w:val="000000"/>
                <w:rtl/>
                <w:lang w:bidi="ar-IQ"/>
              </w:rPr>
            </w:pPr>
            <w:r>
              <w:rPr>
                <w:rFonts w:cstheme="minorBidi" w:hint="cs"/>
                <w:rtl/>
                <w:lang w:bidi="ar-IQ"/>
              </w:rPr>
              <w:t xml:space="preserve">خلال الفصل </w:t>
            </w:r>
          </w:p>
        </w:tc>
        <w:tc>
          <w:tcPr>
            <w:tcW w:w="2190" w:type="dxa"/>
            <w:tcBorders>
              <w:top w:val="single" w:sz="4" w:space="0" w:color="000000"/>
              <w:left w:val="single" w:sz="4" w:space="0" w:color="000000"/>
              <w:bottom w:val="single" w:sz="4" w:space="0" w:color="000000"/>
              <w:right w:val="single" w:sz="4" w:space="0" w:color="000000"/>
            </w:tcBorders>
          </w:tcPr>
          <w:p w:rsidR="00727A5A" w:rsidRDefault="00727A5A" w:rsidP="00727A5A">
            <w:r w:rsidRPr="009D3C36">
              <w:rPr>
                <w:rFonts w:cs="Arial" w:hint="cs"/>
                <w:color w:val="000000"/>
                <w:rtl/>
              </w:rPr>
              <w:t>كل ما يسبق</w:t>
            </w:r>
          </w:p>
        </w:tc>
      </w:tr>
      <w:tr w:rsidR="00727A5A" w:rsidTr="00B71908">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widowControl w:val="0"/>
              <w:spacing w:after="0" w:line="276" w:lineRule="auto"/>
              <w:rPr>
                <w:color w:val="000000"/>
              </w:rPr>
            </w:pPr>
          </w:p>
        </w:tc>
        <w:tc>
          <w:tcPr>
            <w:tcW w:w="2147" w:type="dxa"/>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spacing w:after="0" w:line="312" w:lineRule="auto"/>
              <w:rPr>
                <w:b/>
                <w:color w:val="000000"/>
              </w:rPr>
            </w:pPr>
            <w:r>
              <w:rPr>
                <w:b/>
                <w:color w:val="000000"/>
              </w:rPr>
              <w:t>Projects / tutorial</w:t>
            </w:r>
            <w:r>
              <w:rPr>
                <w:b/>
                <w:color w:val="FF0000"/>
              </w:rPr>
              <w:t>.</w:t>
            </w:r>
          </w:p>
        </w:tc>
        <w:tc>
          <w:tcPr>
            <w:tcW w:w="1559"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rPr>
                <w:color w:val="000000"/>
              </w:rPr>
              <w:t>1</w:t>
            </w:r>
          </w:p>
        </w:tc>
        <w:tc>
          <w:tcPr>
            <w:tcW w:w="1560"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t>10</w:t>
            </w:r>
            <w:r>
              <w:rPr>
                <w:color w:val="000000"/>
              </w:rPr>
              <w:t>% (</w:t>
            </w:r>
            <w:r>
              <w:t>10</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27A5A" w:rsidRDefault="00727A5A" w:rsidP="00727A5A">
            <w:pPr>
              <w:spacing w:after="0" w:line="312" w:lineRule="auto"/>
              <w:jc w:val="center"/>
              <w:rPr>
                <w:color w:val="000000"/>
              </w:rPr>
            </w:pPr>
            <w:r>
              <w:rPr>
                <w:rFonts w:cstheme="minorBidi" w:hint="cs"/>
                <w:rtl/>
                <w:lang w:bidi="ar-IQ"/>
              </w:rPr>
              <w:t>خلال الفصل</w:t>
            </w:r>
          </w:p>
        </w:tc>
        <w:tc>
          <w:tcPr>
            <w:tcW w:w="2190" w:type="dxa"/>
            <w:tcBorders>
              <w:top w:val="single" w:sz="4" w:space="0" w:color="000000"/>
              <w:left w:val="single" w:sz="4" w:space="0" w:color="000000"/>
              <w:bottom w:val="single" w:sz="4" w:space="0" w:color="000000"/>
              <w:right w:val="single" w:sz="4" w:space="0" w:color="000000"/>
            </w:tcBorders>
          </w:tcPr>
          <w:p w:rsidR="00727A5A" w:rsidRDefault="00727A5A" w:rsidP="00727A5A">
            <w:r w:rsidRPr="009D3C36">
              <w:rPr>
                <w:rFonts w:cs="Arial" w:hint="cs"/>
                <w:color w:val="000000"/>
                <w:rtl/>
              </w:rPr>
              <w:t>كل ما يسبق</w:t>
            </w:r>
          </w:p>
        </w:tc>
      </w:tr>
      <w:tr w:rsidR="00727A5A" w:rsidTr="00B71908">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widowControl w:val="0"/>
              <w:spacing w:after="0" w:line="276" w:lineRule="auto"/>
              <w:rPr>
                <w:color w:val="000000"/>
              </w:rPr>
            </w:pPr>
          </w:p>
        </w:tc>
        <w:tc>
          <w:tcPr>
            <w:tcW w:w="2147" w:type="dxa"/>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spacing w:after="0" w:line="312" w:lineRule="auto"/>
              <w:rPr>
                <w:b/>
              </w:rPr>
            </w:pPr>
            <w:r>
              <w:rPr>
                <w:b/>
              </w:rPr>
              <w:t>Report</w:t>
            </w:r>
          </w:p>
        </w:tc>
        <w:tc>
          <w:tcPr>
            <w:tcW w:w="1559"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t>1</w:t>
            </w:r>
          </w:p>
        </w:tc>
        <w:tc>
          <w:tcPr>
            <w:tcW w:w="1560"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pPr>
            <w:r>
              <w:t>10% (10)</w:t>
            </w:r>
          </w:p>
        </w:tc>
        <w:tc>
          <w:tcPr>
            <w:tcW w:w="1559" w:type="dxa"/>
            <w:tcBorders>
              <w:top w:val="single" w:sz="4" w:space="0" w:color="000000"/>
              <w:left w:val="single" w:sz="4" w:space="0" w:color="000000"/>
              <w:bottom w:val="single" w:sz="4" w:space="0" w:color="000000"/>
              <w:right w:val="single" w:sz="4" w:space="0" w:color="000000"/>
            </w:tcBorders>
            <w:vAlign w:val="center"/>
          </w:tcPr>
          <w:p w:rsidR="00727A5A" w:rsidRDefault="00727A5A" w:rsidP="00727A5A">
            <w:pPr>
              <w:spacing w:after="0" w:line="312" w:lineRule="auto"/>
              <w:jc w:val="center"/>
              <w:rPr>
                <w:color w:val="000000"/>
              </w:rPr>
            </w:pPr>
            <w:r>
              <w:rPr>
                <w:rFonts w:cstheme="minorBidi" w:hint="cs"/>
                <w:rtl/>
                <w:lang w:bidi="ar-IQ"/>
              </w:rPr>
              <w:t>خلال الفصل</w:t>
            </w:r>
          </w:p>
        </w:tc>
        <w:tc>
          <w:tcPr>
            <w:tcW w:w="2190" w:type="dxa"/>
            <w:tcBorders>
              <w:top w:val="single" w:sz="4" w:space="0" w:color="000000"/>
              <w:left w:val="single" w:sz="4" w:space="0" w:color="000000"/>
              <w:bottom w:val="single" w:sz="4" w:space="0" w:color="000000"/>
              <w:right w:val="single" w:sz="4" w:space="0" w:color="000000"/>
            </w:tcBorders>
          </w:tcPr>
          <w:p w:rsidR="00727A5A" w:rsidRDefault="00727A5A" w:rsidP="00727A5A">
            <w:r w:rsidRPr="009D3C36">
              <w:rPr>
                <w:rFonts w:cs="Arial" w:hint="cs"/>
                <w:color w:val="000000"/>
                <w:rtl/>
              </w:rPr>
              <w:t>كل ما يسبق</w:t>
            </w:r>
          </w:p>
        </w:tc>
      </w:tr>
      <w:tr w:rsidR="00727A5A" w:rsidTr="00B71908">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spacing w:after="0" w:line="312" w:lineRule="auto"/>
              <w:rPr>
                <w:b/>
              </w:rPr>
            </w:pPr>
            <w:r>
              <w:rPr>
                <w:b/>
              </w:rPr>
              <w:t>Summative assessment</w:t>
            </w:r>
          </w:p>
        </w:tc>
        <w:tc>
          <w:tcPr>
            <w:tcW w:w="2147" w:type="dxa"/>
            <w:tcBorders>
              <w:top w:val="single" w:sz="4" w:space="0" w:color="000000"/>
              <w:left w:val="single" w:sz="4" w:space="0" w:color="000000"/>
              <w:bottom w:val="single" w:sz="4" w:space="0" w:color="000000"/>
              <w:right w:val="nil"/>
            </w:tcBorders>
            <w:shd w:val="clear" w:color="auto" w:fill="DAEEF3"/>
            <w:vAlign w:val="center"/>
          </w:tcPr>
          <w:p w:rsidR="00727A5A" w:rsidRDefault="00727A5A" w:rsidP="00727A5A">
            <w:pPr>
              <w:spacing w:after="0" w:line="312" w:lineRule="auto"/>
              <w:rPr>
                <w:b/>
                <w:color w:val="000000"/>
              </w:rPr>
            </w:pPr>
            <w:r>
              <w:rPr>
                <w:b/>
                <w:color w:val="000000"/>
              </w:rPr>
              <w:t>Midterm Exam</w:t>
            </w:r>
          </w:p>
        </w:tc>
        <w:tc>
          <w:tcPr>
            <w:tcW w:w="1559"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rPr>
                <w:rFonts w:hint="cs"/>
                <w:color w:val="000000"/>
                <w:rtl/>
              </w:rPr>
              <w:t>2</w:t>
            </w:r>
            <w:r>
              <w:rPr>
                <w:color w:val="000000"/>
              </w:rPr>
              <w:t xml:space="preserve"> hr</w:t>
            </w:r>
          </w:p>
        </w:tc>
        <w:tc>
          <w:tcPr>
            <w:tcW w:w="1560" w:type="dxa"/>
            <w:tcBorders>
              <w:top w:val="single" w:sz="4" w:space="0" w:color="000000"/>
              <w:left w:val="single" w:sz="4" w:space="0" w:color="000000"/>
              <w:bottom w:val="single" w:sz="4" w:space="0" w:color="000000"/>
              <w:right w:val="nil"/>
            </w:tcBorders>
            <w:vAlign w:val="center"/>
          </w:tcPr>
          <w:p w:rsidR="00727A5A" w:rsidRDefault="00727A5A" w:rsidP="00727A5A">
            <w:pPr>
              <w:spacing w:after="0" w:line="312" w:lineRule="auto"/>
              <w:jc w:val="center"/>
              <w:rPr>
                <w:color w:val="000000"/>
              </w:rPr>
            </w:pPr>
            <w:r>
              <w:t>10</w:t>
            </w:r>
            <w:r>
              <w:rPr>
                <w:color w:val="000000"/>
              </w:rPr>
              <w:t>% (</w:t>
            </w:r>
            <w:r>
              <w:t>10</w:t>
            </w:r>
            <w:r>
              <w:rPr>
                <w:color w:val="00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27A5A" w:rsidRPr="00575788" w:rsidRDefault="00727A5A" w:rsidP="00727A5A">
            <w:pPr>
              <w:spacing w:after="0" w:line="312" w:lineRule="auto"/>
              <w:jc w:val="center"/>
              <w:rPr>
                <w:rFonts w:cs="Arial"/>
                <w:color w:val="000000"/>
              </w:rPr>
            </w:pPr>
            <w:r>
              <w:rPr>
                <w:rFonts w:cs="Arial" w:hint="cs"/>
                <w:rtl/>
              </w:rPr>
              <w:t>خلال المحاضرات</w:t>
            </w:r>
          </w:p>
        </w:tc>
        <w:tc>
          <w:tcPr>
            <w:tcW w:w="2190" w:type="dxa"/>
            <w:tcBorders>
              <w:top w:val="single" w:sz="4" w:space="0" w:color="000000"/>
              <w:left w:val="single" w:sz="4" w:space="0" w:color="000000"/>
              <w:bottom w:val="single" w:sz="4" w:space="0" w:color="000000"/>
              <w:right w:val="single" w:sz="4" w:space="0" w:color="000000"/>
            </w:tcBorders>
          </w:tcPr>
          <w:p w:rsidR="00727A5A" w:rsidRDefault="00727A5A" w:rsidP="00727A5A">
            <w:r w:rsidRPr="009D3C36">
              <w:rPr>
                <w:rFonts w:cs="Arial" w:hint="cs"/>
                <w:color w:val="000000"/>
                <w:rtl/>
              </w:rPr>
              <w:t>كل ما يسبق</w:t>
            </w:r>
          </w:p>
        </w:tc>
      </w:tr>
      <w:tr w:rsidR="0040651D" w:rsidTr="00653990">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40651D" w:rsidRDefault="0040651D">
            <w:pPr>
              <w:widowControl w:val="0"/>
              <w:spacing w:after="0" w:line="276" w:lineRule="auto"/>
              <w:rPr>
                <w:color w:val="000000"/>
              </w:rPr>
            </w:pPr>
          </w:p>
        </w:tc>
        <w:tc>
          <w:tcPr>
            <w:tcW w:w="2147"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color w:val="000000"/>
              </w:rPr>
            </w:pPr>
            <w:r>
              <w:rPr>
                <w:b/>
                <w:color w:val="000000"/>
              </w:rPr>
              <w:t>Final Exam</w:t>
            </w:r>
          </w:p>
        </w:tc>
        <w:tc>
          <w:tcPr>
            <w:tcW w:w="1559" w:type="dxa"/>
            <w:tcBorders>
              <w:top w:val="single" w:sz="4" w:space="0" w:color="000000"/>
              <w:left w:val="single" w:sz="4" w:space="0" w:color="000000"/>
              <w:bottom w:val="single" w:sz="4" w:space="0" w:color="000000"/>
              <w:right w:val="nil"/>
            </w:tcBorders>
            <w:vAlign w:val="center"/>
          </w:tcPr>
          <w:p w:rsidR="0040651D" w:rsidRDefault="00D351E2">
            <w:pPr>
              <w:spacing w:after="0" w:line="312" w:lineRule="auto"/>
              <w:jc w:val="center"/>
              <w:rPr>
                <w:color w:val="000000"/>
              </w:rPr>
            </w:pPr>
            <w:r>
              <w:t>3</w:t>
            </w:r>
            <w:r w:rsidR="00914D54">
              <w:rPr>
                <w:color w:val="000000"/>
              </w:rPr>
              <w:t>hr</w:t>
            </w:r>
          </w:p>
        </w:tc>
        <w:tc>
          <w:tcPr>
            <w:tcW w:w="1560" w:type="dxa"/>
            <w:tcBorders>
              <w:top w:val="single" w:sz="4" w:space="0" w:color="000000"/>
              <w:left w:val="single" w:sz="4" w:space="0" w:color="000000"/>
              <w:bottom w:val="single" w:sz="4" w:space="0" w:color="000000"/>
              <w:right w:val="nil"/>
            </w:tcBorders>
            <w:vAlign w:val="center"/>
          </w:tcPr>
          <w:p w:rsidR="0040651D" w:rsidRDefault="00914D54">
            <w:pPr>
              <w:spacing w:after="0" w:line="312" w:lineRule="auto"/>
              <w:jc w:val="center"/>
              <w:rPr>
                <w:color w:val="000000"/>
              </w:rPr>
            </w:pPr>
            <w:r>
              <w:t>5</w:t>
            </w:r>
            <w:r>
              <w:rPr>
                <w:color w:val="000000"/>
              </w:rPr>
              <w:t>0% (</w:t>
            </w:r>
            <w:r>
              <w:t>5</w:t>
            </w:r>
            <w:r>
              <w:rPr>
                <w:color w:val="000000"/>
              </w:rPr>
              <w:t>0)</w:t>
            </w:r>
          </w:p>
        </w:tc>
        <w:tc>
          <w:tcPr>
            <w:tcW w:w="1559" w:type="dxa"/>
            <w:tcBorders>
              <w:top w:val="single" w:sz="4" w:space="0" w:color="000000"/>
              <w:left w:val="single" w:sz="4" w:space="0" w:color="000000"/>
              <w:bottom w:val="single" w:sz="4" w:space="0" w:color="000000"/>
              <w:right w:val="nil"/>
            </w:tcBorders>
            <w:vAlign w:val="center"/>
          </w:tcPr>
          <w:p w:rsidR="0040651D" w:rsidRDefault="00914D54">
            <w:pPr>
              <w:spacing w:after="0" w:line="312" w:lineRule="auto"/>
              <w:jc w:val="center"/>
              <w:rPr>
                <w:color w:val="000000"/>
              </w:rPr>
            </w:pPr>
            <w:r>
              <w:rPr>
                <w:color w:val="000000"/>
              </w:rPr>
              <w:t>16</w:t>
            </w:r>
          </w:p>
        </w:tc>
        <w:tc>
          <w:tcPr>
            <w:tcW w:w="2190" w:type="dxa"/>
            <w:tcBorders>
              <w:top w:val="single" w:sz="4" w:space="0" w:color="000000"/>
              <w:left w:val="single" w:sz="4" w:space="0" w:color="000000"/>
              <w:bottom w:val="single" w:sz="4" w:space="0" w:color="000000"/>
              <w:right w:val="single" w:sz="4" w:space="0" w:color="000000"/>
            </w:tcBorders>
            <w:vAlign w:val="center"/>
          </w:tcPr>
          <w:p w:rsidR="0040651D" w:rsidRDefault="00914D54">
            <w:pPr>
              <w:spacing w:after="0" w:line="312" w:lineRule="auto"/>
              <w:rPr>
                <w:color w:val="000000"/>
              </w:rPr>
            </w:pPr>
            <w:r>
              <w:rPr>
                <w:color w:val="000000"/>
              </w:rPr>
              <w:t>All</w:t>
            </w:r>
          </w:p>
        </w:tc>
      </w:tr>
      <w:tr w:rsidR="0040651D" w:rsidTr="00653990">
        <w:trPr>
          <w:trHeight w:val="220"/>
        </w:trPr>
        <w:tc>
          <w:tcPr>
            <w:tcW w:w="5191" w:type="dxa"/>
            <w:gridSpan w:val="3"/>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rPr>
                <w:b/>
              </w:rPr>
            </w:pPr>
            <w:r>
              <w:rPr>
                <w:b/>
              </w:rPr>
              <w:t>Total assessment</w:t>
            </w:r>
          </w:p>
        </w:tc>
        <w:tc>
          <w:tcPr>
            <w:tcW w:w="1560" w:type="dxa"/>
            <w:tcBorders>
              <w:top w:val="single" w:sz="4" w:space="0" w:color="000000"/>
              <w:left w:val="single" w:sz="4" w:space="0" w:color="000000"/>
              <w:bottom w:val="single" w:sz="4" w:space="0" w:color="000000"/>
              <w:right w:val="nil"/>
            </w:tcBorders>
            <w:vAlign w:val="center"/>
          </w:tcPr>
          <w:p w:rsidR="0040651D" w:rsidRDefault="00914D54">
            <w:pPr>
              <w:spacing w:after="0" w:line="312" w:lineRule="auto"/>
              <w:jc w:val="center"/>
              <w:rPr>
                <w:color w:val="000000"/>
              </w:rPr>
            </w:pPr>
            <w:r>
              <w:rPr>
                <w:color w:val="000000"/>
              </w:rPr>
              <w:t>100% (100 Marks)</w:t>
            </w:r>
          </w:p>
        </w:tc>
        <w:tc>
          <w:tcPr>
            <w:tcW w:w="1559" w:type="dxa"/>
            <w:tcBorders>
              <w:top w:val="single" w:sz="4" w:space="0" w:color="000000"/>
              <w:left w:val="single" w:sz="4" w:space="0" w:color="000000"/>
              <w:bottom w:val="single" w:sz="4" w:space="0" w:color="000000"/>
              <w:right w:val="nil"/>
            </w:tcBorders>
            <w:vAlign w:val="center"/>
          </w:tcPr>
          <w:p w:rsidR="0040651D" w:rsidRDefault="0040651D">
            <w:pPr>
              <w:spacing w:after="0" w:line="312" w:lineRule="auto"/>
              <w:jc w:val="center"/>
              <w:rPr>
                <w:color w:val="00000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40651D" w:rsidRDefault="0040651D">
            <w:pPr>
              <w:spacing w:after="0" w:line="312" w:lineRule="auto"/>
              <w:rPr>
                <w:color w:val="000000"/>
              </w:rPr>
            </w:pPr>
          </w:p>
        </w:tc>
      </w:tr>
    </w:tbl>
    <w:p w:rsidR="0040651D" w:rsidRDefault="0040651D">
      <w:pPr>
        <w:spacing w:after="0" w:line="312" w:lineRule="auto"/>
        <w:rPr>
          <w:rFonts w:ascii="Cambria" w:eastAsia="Cambria" w:hAnsi="Cambria" w:cs="Cambria"/>
          <w:b/>
          <w:color w:val="000000"/>
          <w:sz w:val="16"/>
          <w:szCs w:val="16"/>
        </w:rPr>
      </w:pPr>
    </w:p>
    <w:p w:rsidR="0040651D" w:rsidRDefault="0040651D">
      <w:pPr>
        <w:spacing w:after="0" w:line="312" w:lineRule="auto"/>
        <w:rPr>
          <w:rFonts w:ascii="Cambria" w:eastAsia="Cambria" w:hAnsi="Cambria" w:cs="Cambria"/>
          <w:b/>
          <w:color w:val="000000"/>
          <w:sz w:val="16"/>
          <w:szCs w:val="16"/>
        </w:rPr>
      </w:pPr>
    </w:p>
    <w:p w:rsidR="0040651D" w:rsidRDefault="0040651D">
      <w:pPr>
        <w:spacing w:line="276" w:lineRule="auto"/>
        <w:rPr>
          <w:rFonts w:ascii="Cambria" w:eastAsia="Cambria" w:hAnsi="Cambria" w:cs="Cambria"/>
          <w:b/>
          <w:color w:val="000000"/>
          <w:sz w:val="16"/>
          <w:szCs w:val="16"/>
        </w:rPr>
      </w:pPr>
    </w:p>
    <w:tbl>
      <w:tblPr>
        <w:tblStyle w:val="Style4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240"/>
      </w:tblGrid>
      <w:tr w:rsidR="0040651D">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after="0" w:line="360" w:lineRule="auto"/>
              <w:jc w:val="center"/>
              <w:rPr>
                <w:b/>
                <w:color w:val="17365D"/>
                <w:sz w:val="28"/>
                <w:szCs w:val="28"/>
              </w:rPr>
            </w:pPr>
            <w:r>
              <w:rPr>
                <w:b/>
                <w:color w:val="17365D"/>
                <w:sz w:val="28"/>
                <w:szCs w:val="28"/>
              </w:rPr>
              <w:t>Delivery Plan (Weekly Syllabus)</w:t>
            </w:r>
          </w:p>
          <w:p w:rsidR="0040651D" w:rsidRDefault="00914D54">
            <w:pP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40651D" w:rsidRDefault="00914D54">
            <w:pPr>
              <w:spacing w:after="0" w:line="360" w:lineRule="auto"/>
              <w:rPr>
                <w:b/>
                <w:sz w:val="24"/>
                <w:szCs w:val="24"/>
              </w:rPr>
            </w:pPr>
            <w:r>
              <w:rPr>
                <w:b/>
              </w:rPr>
              <w:t>Material Covered</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914D54">
            <w:pPr>
              <w:spacing w:after="0" w:line="360" w:lineRule="auto"/>
              <w:rPr>
                <w:lang w:bidi="ar-IQ"/>
              </w:rPr>
            </w:pPr>
            <w:r>
              <w:rPr>
                <w:rFonts w:cs="Times New Roman"/>
                <w:rtl/>
                <w:lang w:bidi="ar-IQ"/>
              </w:rPr>
              <w:t xml:space="preserve">تعريف وطبيعة </w:t>
            </w:r>
            <w:r w:rsidR="00431648">
              <w:rPr>
                <w:rFonts w:cs="Times New Roman" w:hint="cs"/>
                <w:rtl/>
                <w:lang w:bidi="ar-IQ"/>
              </w:rPr>
              <w:t>و التطور التاريخي ل</w:t>
            </w:r>
            <w:r>
              <w:rPr>
                <w:rFonts w:cs="Times New Roman"/>
                <w:rtl/>
                <w:lang w:bidi="ar-IQ"/>
              </w:rPr>
              <w:t>حقوق الإنسان</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431648">
            <w:pPr>
              <w:spacing w:after="0" w:line="360" w:lineRule="auto"/>
              <w:rPr>
                <w:lang w:bidi="ar-IQ"/>
              </w:rPr>
            </w:pPr>
            <w:r>
              <w:rPr>
                <w:rFonts w:cs="Times New Roman"/>
                <w:rtl/>
                <w:lang w:bidi="ar-IQ"/>
              </w:rPr>
              <w:t>مميزات حقوق الإنسان عن غيرها من الحقوق</w:t>
            </w:r>
            <w:r>
              <w:rPr>
                <w:rFonts w:cs="Times New Roman" w:hint="cs"/>
                <w:rtl/>
                <w:lang w:bidi="ar-IQ"/>
              </w:rPr>
              <w:t xml:space="preserve"> و وجودها في الديانات السماوية</w:t>
            </w:r>
          </w:p>
        </w:tc>
      </w:tr>
      <w:tr w:rsidR="0040651D">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431648">
            <w:pPr>
              <w:spacing w:after="0" w:line="360" w:lineRule="auto"/>
              <w:rPr>
                <w:lang w:bidi="ar-IQ"/>
              </w:rPr>
            </w:pPr>
            <w:r>
              <w:rPr>
                <w:rFonts w:cs="Times New Roman" w:hint="cs"/>
                <w:rtl/>
                <w:lang w:bidi="ar-IQ"/>
              </w:rPr>
              <w:t>حقوق الانسان في المواثيق الدولية و التشريعات الداخلية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431648">
            <w:pPr>
              <w:spacing w:after="0" w:line="360" w:lineRule="auto"/>
            </w:pPr>
            <w:r>
              <w:rPr>
                <w:rFonts w:cs="Times New Roman" w:hint="cs"/>
                <w:rtl/>
              </w:rPr>
              <w:t xml:space="preserve">حقوق الانسان الشخصية و الاجتماعية </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431648">
            <w:pPr>
              <w:spacing w:after="0" w:line="360" w:lineRule="auto"/>
            </w:pPr>
            <w:r>
              <w:rPr>
                <w:rFonts w:cs="Times New Roman" w:hint="cs"/>
                <w:rtl/>
              </w:rPr>
              <w:t>حقوق الانسان الثقافية و الاقتصادية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6E2F2A">
            <w:pPr>
              <w:spacing w:after="0" w:line="360" w:lineRule="auto"/>
              <w:rPr>
                <w:lang w:bidi="ar-IQ"/>
              </w:rPr>
            </w:pPr>
            <w:r>
              <w:rPr>
                <w:rFonts w:cs="Times New Roman" w:hint="cs"/>
                <w:rtl/>
                <w:lang w:bidi="ar-IQ"/>
              </w:rPr>
              <w:t>ضمانات حقوق الانسان الدولية و الاقليمية و الداخلية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6E2F2A">
            <w:pPr>
              <w:spacing w:after="0" w:line="360" w:lineRule="auto"/>
              <w:rPr>
                <w:lang w:bidi="ar-IQ"/>
              </w:rPr>
            </w:pPr>
            <w:r>
              <w:rPr>
                <w:rFonts w:cs="Times New Roman" w:hint="cs"/>
                <w:rtl/>
                <w:lang w:bidi="ar-IQ"/>
              </w:rPr>
              <w:t>الجزاءات المترتبة على المساس بحقوق الانسان</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Pr="0094383B" w:rsidRDefault="0094383B" w:rsidP="0094383B">
            <w:pPr>
              <w:spacing w:after="0" w:line="240" w:lineRule="auto"/>
              <w:rPr>
                <w:b/>
                <w:sz w:val="24"/>
                <w:szCs w:val="24"/>
              </w:rPr>
            </w:pPr>
            <w:r>
              <w:rPr>
                <w:rFonts w:cs="Times New Roman" w:hint="cs"/>
                <w:b/>
                <w:sz w:val="24"/>
                <w:szCs w:val="24"/>
                <w:rtl/>
              </w:rPr>
              <w:t xml:space="preserve">اهمية </w:t>
            </w:r>
            <w:r w:rsidRPr="00342F52">
              <w:rPr>
                <w:rFonts w:cs="Times New Roman"/>
                <w:b/>
                <w:sz w:val="24"/>
                <w:szCs w:val="24"/>
                <w:rtl/>
              </w:rPr>
              <w:t>تدريس مادة حقوق الانسان</w:t>
            </w:r>
            <w:r>
              <w:rPr>
                <w:rFonts w:cs="Times New Roman" w:hint="cs"/>
                <w:b/>
                <w:sz w:val="24"/>
                <w:szCs w:val="24"/>
                <w:rtl/>
              </w:rPr>
              <w:t xml:space="preserve"> في الجامعات والمدارس العراقية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D8712B">
            <w:pPr>
              <w:spacing w:after="0" w:line="360" w:lineRule="auto"/>
              <w:rPr>
                <w:lang w:bidi="ar-IQ"/>
              </w:rPr>
            </w:pPr>
            <w:r>
              <w:rPr>
                <w:rFonts w:cs="Times New Roman" w:hint="cs"/>
                <w:rtl/>
                <w:lang w:bidi="ar-IQ"/>
              </w:rPr>
              <w:t>مفهوم و مميزات الديمقراطية</w:t>
            </w:r>
            <w:r w:rsidR="0094383B">
              <w:rPr>
                <w:rFonts w:cs="Times New Roman" w:hint="cs"/>
                <w:rtl/>
                <w:lang w:bidi="ar-IQ"/>
              </w:rPr>
              <w:t xml:space="preserve"> </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D8712B">
            <w:pPr>
              <w:spacing w:after="0" w:line="360" w:lineRule="auto"/>
              <w:rPr>
                <w:b/>
                <w:lang w:bidi="ar-IQ"/>
              </w:rPr>
            </w:pPr>
            <w:r>
              <w:rPr>
                <w:rFonts w:cs="Times New Roman" w:hint="cs"/>
                <w:b/>
                <w:rtl/>
                <w:lang w:bidi="ar-IQ"/>
              </w:rPr>
              <w:t>الديمقراطية في الدستور</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EE7FF1">
            <w:pPr>
              <w:spacing w:after="0" w:line="360" w:lineRule="auto"/>
              <w:rPr>
                <w:b/>
                <w:lang w:bidi="ar-IQ"/>
              </w:rPr>
            </w:pPr>
            <w:r>
              <w:rPr>
                <w:rFonts w:cs="Times New Roman" w:hint="cs"/>
                <w:b/>
                <w:rtl/>
                <w:lang w:bidi="ar-IQ"/>
              </w:rPr>
              <w:t>انواع الديمقراطية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EE7FF1">
            <w:pPr>
              <w:spacing w:after="0" w:line="360" w:lineRule="auto"/>
              <w:rPr>
                <w:b/>
                <w:lang w:bidi="ar-IQ"/>
              </w:rPr>
            </w:pPr>
            <w:r>
              <w:rPr>
                <w:rFonts w:cs="Times New Roman" w:hint="cs"/>
                <w:b/>
                <w:rtl/>
                <w:lang w:bidi="ar-IQ"/>
              </w:rPr>
              <w:t>العلاقة بين حقوق الانسان و الديمقراطية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EE7FF1">
            <w:pPr>
              <w:spacing w:after="0" w:line="360" w:lineRule="auto"/>
              <w:rPr>
                <w:b/>
                <w:lang w:bidi="ar-IQ"/>
              </w:rPr>
            </w:pPr>
            <w:r>
              <w:rPr>
                <w:rFonts w:cs="Times New Roman" w:hint="cs"/>
                <w:b/>
                <w:rtl/>
                <w:lang w:bidi="ar-IQ"/>
              </w:rPr>
              <w:t>المجتمع المدني و الديمقراطية</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772556">
            <w:pPr>
              <w:spacing w:after="0" w:line="360" w:lineRule="auto"/>
              <w:rPr>
                <w:b/>
                <w:lang w:bidi="ar-IQ"/>
              </w:rPr>
            </w:pPr>
            <w:r>
              <w:rPr>
                <w:rFonts w:cs="Times New Roman" w:hint="cs"/>
                <w:b/>
                <w:rtl/>
                <w:lang w:bidi="ar-IQ"/>
              </w:rPr>
              <w:t xml:space="preserve">مفهوم الحرية </w:t>
            </w:r>
            <w:r>
              <w:rPr>
                <w:rFonts w:hint="cs"/>
                <w:b/>
                <w:rtl/>
                <w:lang w:bidi="ar-IQ"/>
              </w:rPr>
              <w:t>(</w:t>
            </w:r>
            <w:r>
              <w:rPr>
                <w:rFonts w:cs="Times New Roman" w:hint="cs"/>
                <w:b/>
                <w:rtl/>
                <w:lang w:bidi="ar-IQ"/>
              </w:rPr>
              <w:t>الشخصية</w:t>
            </w:r>
            <w:r>
              <w:rPr>
                <w:rFonts w:hint="cs"/>
                <w:b/>
                <w:rtl/>
                <w:lang w:bidi="ar-IQ"/>
              </w:rPr>
              <w:t xml:space="preserve">, </w:t>
            </w:r>
            <w:r>
              <w:rPr>
                <w:rFonts w:cs="Times New Roman" w:hint="cs"/>
                <w:b/>
                <w:rtl/>
                <w:lang w:bidi="ar-IQ"/>
              </w:rPr>
              <w:t>العامة</w:t>
            </w:r>
            <w:r>
              <w:rPr>
                <w:rFonts w:hint="cs"/>
                <w:b/>
                <w:rtl/>
                <w:lang w:bidi="ar-IQ"/>
              </w:rPr>
              <w:t xml:space="preserve">, </w:t>
            </w:r>
            <w:r>
              <w:rPr>
                <w:rFonts w:cs="Times New Roman" w:hint="cs"/>
                <w:b/>
                <w:rtl/>
                <w:lang w:bidi="ar-IQ"/>
              </w:rPr>
              <w:t>الدين و العقيدة</w:t>
            </w:r>
            <w:r>
              <w:rPr>
                <w:rFonts w:hint="cs"/>
                <w:b/>
                <w:rtl/>
                <w:lang w:bidi="ar-IQ"/>
              </w:rPr>
              <w:t xml:space="preserve">, </w:t>
            </w:r>
            <w:r>
              <w:rPr>
                <w:rFonts w:cs="Times New Roman" w:hint="cs"/>
                <w:b/>
                <w:rtl/>
                <w:lang w:bidi="ar-IQ"/>
              </w:rPr>
              <w:t>امام القانون</w:t>
            </w:r>
            <w:r>
              <w:rPr>
                <w:rFonts w:hint="cs"/>
                <w:b/>
                <w:rtl/>
                <w:lang w:bidi="ar-IQ"/>
              </w:rPr>
              <w:t>)</w:t>
            </w:r>
          </w:p>
        </w:tc>
      </w:tr>
      <w:tr w:rsidR="0040651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60" w:lineRule="auto"/>
              <w:ind w:left="-18" w:firstLine="18"/>
              <w:jc w:val="center"/>
              <w:rPr>
                <w:b/>
                <w:color w:val="000000"/>
                <w:lang w:bidi="ar-IQ"/>
              </w:rPr>
            </w:pPr>
            <w:r>
              <w:rPr>
                <w:b/>
                <w:color w:val="000000"/>
              </w:rPr>
              <w:t>Week 1</w:t>
            </w:r>
            <w:r>
              <w:rPr>
                <w:rFonts w:hint="cs"/>
                <w:b/>
                <w:color w:val="000000"/>
                <w:rtl/>
                <w:lang w:bidi="ar-IQ"/>
              </w:rPr>
              <w:t>5</w:t>
            </w:r>
          </w:p>
        </w:tc>
        <w:tc>
          <w:tcPr>
            <w:tcW w:w="9240" w:type="dxa"/>
            <w:tcBorders>
              <w:top w:val="single" w:sz="4" w:space="0" w:color="000000"/>
              <w:left w:val="single" w:sz="4" w:space="0" w:color="000000"/>
              <w:bottom w:val="single" w:sz="4" w:space="0" w:color="000000"/>
              <w:right w:val="single" w:sz="4" w:space="0" w:color="000000"/>
            </w:tcBorders>
            <w:vAlign w:val="center"/>
          </w:tcPr>
          <w:p w:rsidR="0040651D" w:rsidRDefault="003D7A5D">
            <w:pPr>
              <w:spacing w:after="0" w:line="360" w:lineRule="auto"/>
              <w:rPr>
                <w:b/>
              </w:rPr>
            </w:pPr>
            <w:r w:rsidRPr="003D7A5D">
              <w:rPr>
                <w:rFonts w:cs="Times New Roman"/>
                <w:b/>
                <w:rtl/>
              </w:rPr>
              <w:t>الارهاب، الطائفية، والمصالحة الوطنية</w:t>
            </w:r>
          </w:p>
        </w:tc>
      </w:tr>
      <w:tr w:rsidR="003D7A5D">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D7A5D" w:rsidRDefault="003D7A5D" w:rsidP="003D7A5D">
            <w:pPr>
              <w:spacing w:after="0" w:line="360" w:lineRule="auto"/>
              <w:ind w:left="-18" w:firstLine="18"/>
              <w:jc w:val="center"/>
              <w:rPr>
                <w:b/>
                <w:color w:val="000000"/>
              </w:rPr>
            </w:pPr>
            <w:r>
              <w:rPr>
                <w:b/>
                <w:color w:val="000000"/>
              </w:rPr>
              <w:t>Week 1</w:t>
            </w:r>
            <w:r>
              <w:rPr>
                <w:rFonts w:hint="cs"/>
                <w:b/>
                <w:color w:val="000000"/>
                <w:rtl/>
                <w:lang w:bidi="ar-IQ"/>
              </w:rPr>
              <w:t>6</w:t>
            </w:r>
          </w:p>
        </w:tc>
        <w:tc>
          <w:tcPr>
            <w:tcW w:w="9240" w:type="dxa"/>
            <w:tcBorders>
              <w:top w:val="single" w:sz="4" w:space="0" w:color="000000"/>
              <w:left w:val="single" w:sz="4" w:space="0" w:color="000000"/>
              <w:bottom w:val="single" w:sz="4" w:space="0" w:color="000000"/>
              <w:right w:val="single" w:sz="4" w:space="0" w:color="000000"/>
            </w:tcBorders>
            <w:vAlign w:val="center"/>
          </w:tcPr>
          <w:p w:rsidR="003D7A5D" w:rsidRPr="003D7A5D" w:rsidRDefault="003D7A5D">
            <w:pPr>
              <w:spacing w:after="0" w:line="360" w:lineRule="auto"/>
              <w:rPr>
                <w:rFonts w:cs="Times New Roman"/>
                <w:b/>
                <w:rtl/>
              </w:rPr>
            </w:pPr>
            <w:r>
              <w:rPr>
                <w:rFonts w:cs="Times New Roman" w:hint="cs"/>
                <w:b/>
                <w:rtl/>
              </w:rPr>
              <w:t>اسبوع تحضيري للامتحان لنهائي</w:t>
            </w:r>
            <w:bookmarkStart w:id="1" w:name="_GoBack"/>
            <w:bookmarkEnd w:id="1"/>
          </w:p>
        </w:tc>
      </w:tr>
    </w:tbl>
    <w:p w:rsidR="0040651D" w:rsidRDefault="0040651D">
      <w:pPr>
        <w:tabs>
          <w:tab w:val="center" w:pos="3870"/>
        </w:tabs>
        <w:spacing w:after="0" w:line="360" w:lineRule="auto"/>
        <w:ind w:left="1985" w:hanging="1985"/>
        <w:jc w:val="both"/>
        <w:rPr>
          <w:b/>
          <w:sz w:val="24"/>
          <w:szCs w:val="24"/>
        </w:rPr>
      </w:pPr>
    </w:p>
    <w:p w:rsidR="0040651D" w:rsidRDefault="0040651D" w:rsidP="00772556">
      <w:pPr>
        <w:tabs>
          <w:tab w:val="center" w:pos="3870"/>
        </w:tabs>
        <w:spacing w:after="0" w:line="360" w:lineRule="auto"/>
        <w:jc w:val="both"/>
        <w:rPr>
          <w:rFonts w:ascii="Times New Roman" w:eastAsia="Times New Roman" w:hAnsi="Times New Roman" w:cs="Times New Roman"/>
          <w:b/>
          <w:sz w:val="32"/>
          <w:szCs w:val="32"/>
        </w:rPr>
      </w:pPr>
    </w:p>
    <w:tbl>
      <w:tblPr>
        <w:tblStyle w:val="Style44"/>
        <w:tblW w:w="10515" w:type="dxa"/>
        <w:tblInd w:w="-540" w:type="dxa"/>
        <w:tblLayout w:type="fixed"/>
        <w:tblLook w:val="04A0" w:firstRow="1" w:lastRow="0" w:firstColumn="1" w:lastColumn="0" w:noHBand="0" w:noVBand="1"/>
      </w:tblPr>
      <w:tblGrid>
        <w:gridCol w:w="2340"/>
        <w:gridCol w:w="5835"/>
        <w:gridCol w:w="2340"/>
      </w:tblGrid>
      <w:tr w:rsidR="0040651D">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40651D" w:rsidRDefault="00914D54">
            <w:pPr>
              <w:spacing w:after="0" w:line="312" w:lineRule="auto"/>
              <w:jc w:val="center"/>
              <w:rPr>
                <w:b/>
                <w:color w:val="17365D"/>
                <w:sz w:val="28"/>
                <w:szCs w:val="28"/>
              </w:rPr>
            </w:pPr>
            <w:r>
              <w:rPr>
                <w:b/>
                <w:color w:val="17365D"/>
                <w:sz w:val="28"/>
                <w:szCs w:val="28"/>
              </w:rPr>
              <w:t>Learning and Teaching Resources</w:t>
            </w:r>
          </w:p>
          <w:p w:rsidR="0040651D" w:rsidRDefault="00914D54">
            <w:pP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40651D">
        <w:tc>
          <w:tcPr>
            <w:tcW w:w="2340" w:type="dxa"/>
            <w:tcBorders>
              <w:top w:val="single" w:sz="4" w:space="0" w:color="000000"/>
              <w:left w:val="single" w:sz="4" w:space="0" w:color="000000"/>
              <w:bottom w:val="single" w:sz="4" w:space="0" w:color="000000"/>
              <w:right w:val="nil"/>
            </w:tcBorders>
            <w:vAlign w:val="center"/>
          </w:tcPr>
          <w:p w:rsidR="0040651D" w:rsidRDefault="0040651D">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0651D" w:rsidRDefault="00914D54">
            <w:pPr>
              <w:spacing w:after="0" w:line="312" w:lineRule="auto"/>
              <w:jc w:val="center"/>
              <w:rPr>
                <w:b/>
              </w:rPr>
            </w:pPr>
            <w:r>
              <w:rPr>
                <w:b/>
              </w:rPr>
              <w:t>Available in the Library?</w:t>
            </w:r>
          </w:p>
        </w:tc>
      </w:tr>
      <w:tr w:rsidR="0040651D">
        <w:tc>
          <w:tcPr>
            <w:tcW w:w="2340"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40651D" w:rsidRDefault="00914D54">
            <w:pPr>
              <w:bidi/>
              <w:spacing w:after="0"/>
              <w:rPr>
                <w:b/>
                <w:rtl/>
                <w:lang w:bidi="ar-IQ"/>
              </w:rPr>
            </w:pPr>
            <w:r>
              <w:rPr>
                <w:rFonts w:cs="Times New Roman" w:hint="cs"/>
                <w:b/>
                <w:rtl/>
                <w:lang w:bidi="ar-IQ"/>
              </w:rPr>
              <w:t>كتاب</w:t>
            </w:r>
            <w:r>
              <w:rPr>
                <w:rFonts w:hint="cs"/>
                <w:b/>
                <w:rtl/>
                <w:lang w:bidi="ar-IQ"/>
              </w:rPr>
              <w:t xml:space="preserve">/ </w:t>
            </w:r>
            <w:r>
              <w:rPr>
                <w:rFonts w:cs="Times New Roman" w:hint="cs"/>
                <w:b/>
                <w:rtl/>
                <w:lang w:bidi="ar-IQ"/>
              </w:rPr>
              <w:t xml:space="preserve">حقوق الانسان </w:t>
            </w:r>
            <w:r>
              <w:rPr>
                <w:rFonts w:hint="cs"/>
                <w:b/>
                <w:rtl/>
                <w:lang w:bidi="ar-IQ"/>
              </w:rPr>
              <w:t>(</w:t>
            </w:r>
            <w:r>
              <w:rPr>
                <w:rFonts w:cs="Times New Roman" w:hint="cs"/>
                <w:b/>
                <w:rtl/>
                <w:lang w:bidi="ar-IQ"/>
              </w:rPr>
              <w:t>تطورها، مضامينها، حمايتها</w:t>
            </w:r>
            <w:r>
              <w:rPr>
                <w:rFonts w:hint="cs"/>
                <w:b/>
                <w:rtl/>
                <w:lang w:bidi="ar-IQ"/>
              </w:rPr>
              <w:t>)</w:t>
            </w:r>
          </w:p>
          <w:p w:rsidR="0040651D" w:rsidRDefault="00914D54">
            <w:pPr>
              <w:bidi/>
              <w:spacing w:after="0"/>
              <w:rPr>
                <w:b/>
                <w:rtl/>
                <w:lang w:bidi="ar-IQ"/>
              </w:rPr>
            </w:pPr>
            <w:r>
              <w:rPr>
                <w:rFonts w:cs="Times New Roman" w:hint="cs"/>
                <w:b/>
                <w:rtl/>
                <w:lang w:bidi="ar-IQ"/>
              </w:rPr>
              <w:t>د</w:t>
            </w:r>
            <w:r>
              <w:rPr>
                <w:rFonts w:hint="cs"/>
                <w:b/>
                <w:rtl/>
                <w:lang w:bidi="ar-IQ"/>
              </w:rPr>
              <w:t xml:space="preserve">. </w:t>
            </w:r>
            <w:r>
              <w:rPr>
                <w:rFonts w:cs="Times New Roman" w:hint="cs"/>
                <w:b/>
                <w:rtl/>
                <w:lang w:bidi="ar-IQ"/>
              </w:rPr>
              <w:t>رياض عزيز هادي</w:t>
            </w:r>
            <w:r>
              <w:rPr>
                <w:rFonts w:hint="cs"/>
                <w:b/>
                <w:rtl/>
                <w:lang w:bidi="ar-IQ"/>
              </w:rPr>
              <w:t>.</w:t>
            </w:r>
          </w:p>
          <w:p w:rsidR="00581A14" w:rsidRPr="00581A14" w:rsidRDefault="00581A14" w:rsidP="00581A14">
            <w:pPr>
              <w:bidi/>
              <w:spacing w:after="0"/>
              <w:rPr>
                <w:b/>
                <w:rtl/>
              </w:rPr>
            </w:pPr>
            <w:r w:rsidRPr="00581A14">
              <w:rPr>
                <w:rFonts w:cs="Times New Roman" w:hint="cs"/>
                <w:b/>
                <w:rtl/>
              </w:rPr>
              <w:t>مبادئ حقوق الانسان والديمقراطية والحرية</w:t>
            </w:r>
          </w:p>
          <w:p w:rsidR="00581A14" w:rsidRPr="00581A14" w:rsidRDefault="00581A14" w:rsidP="00581A14">
            <w:pPr>
              <w:bidi/>
              <w:spacing w:after="0"/>
              <w:rPr>
                <w:b/>
                <w:rtl/>
              </w:rPr>
            </w:pPr>
            <w:r w:rsidRPr="00581A14">
              <w:rPr>
                <w:rFonts w:cs="Times New Roman" w:hint="cs"/>
                <w:b/>
                <w:rtl/>
              </w:rPr>
              <w:t>ا</w:t>
            </w:r>
            <w:r w:rsidRPr="00581A14">
              <w:rPr>
                <w:rFonts w:hint="cs"/>
                <w:b/>
                <w:rtl/>
              </w:rPr>
              <w:t>.</w:t>
            </w:r>
            <w:r w:rsidRPr="00581A14">
              <w:rPr>
                <w:rFonts w:cs="Times New Roman" w:hint="cs"/>
                <w:b/>
                <w:rtl/>
              </w:rPr>
              <w:t>م فيصل شلال عباس</w:t>
            </w:r>
          </w:p>
          <w:p w:rsidR="00581A14" w:rsidRDefault="00581A14" w:rsidP="00581A14">
            <w:pPr>
              <w:bidi/>
              <w:spacing w:after="0"/>
              <w:rPr>
                <w:b/>
                <w:rtl/>
                <w:lang w:bidi="ar-IQ"/>
              </w:rPr>
            </w:pPr>
            <w:r w:rsidRPr="00581A14">
              <w:rPr>
                <w:rFonts w:hint="cs"/>
                <w:b/>
                <w:rtl/>
              </w:rPr>
              <w:t>2020</w:t>
            </w:r>
          </w:p>
        </w:tc>
        <w:tc>
          <w:tcPr>
            <w:tcW w:w="2340" w:type="dxa"/>
            <w:tcBorders>
              <w:top w:val="single" w:sz="4" w:space="0" w:color="000000"/>
              <w:left w:val="single" w:sz="4" w:space="0" w:color="000000"/>
              <w:bottom w:val="single" w:sz="4" w:space="0" w:color="000000"/>
              <w:right w:val="single" w:sz="4" w:space="0" w:color="000000"/>
            </w:tcBorders>
            <w:vAlign w:val="center"/>
          </w:tcPr>
          <w:p w:rsidR="0040651D" w:rsidRDefault="00914D54">
            <w:pPr>
              <w:bidi/>
              <w:spacing w:after="0" w:line="312" w:lineRule="auto"/>
              <w:jc w:val="center"/>
              <w:rPr>
                <w:color w:val="FF0000"/>
                <w:rtl/>
                <w:lang w:bidi="ar-IQ"/>
              </w:rPr>
            </w:pPr>
            <w:r>
              <w:t>Yes</w:t>
            </w:r>
          </w:p>
        </w:tc>
      </w:tr>
      <w:tr w:rsidR="0040651D">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40651D" w:rsidRDefault="00914D54">
            <w:pPr>
              <w:bidi/>
              <w:spacing w:after="0"/>
              <w:rPr>
                <w:b/>
                <w:rtl/>
                <w:lang w:bidi="ar-IQ"/>
              </w:rPr>
            </w:pPr>
            <w:r>
              <w:rPr>
                <w:rFonts w:cs="Times New Roman" w:hint="cs"/>
                <w:b/>
                <w:rtl/>
                <w:lang w:bidi="ar-IQ"/>
              </w:rPr>
              <w:t>كتاب</w:t>
            </w:r>
            <w:r>
              <w:rPr>
                <w:rFonts w:hint="cs"/>
                <w:b/>
                <w:rtl/>
                <w:lang w:bidi="ar-IQ"/>
              </w:rPr>
              <w:t xml:space="preserve">/ </w:t>
            </w:r>
            <w:r>
              <w:rPr>
                <w:rFonts w:cs="Times New Roman" w:hint="cs"/>
                <w:b/>
                <w:rtl/>
                <w:lang w:bidi="ar-IQ"/>
              </w:rPr>
              <w:t>حقوق الانسان</w:t>
            </w:r>
          </w:p>
          <w:p w:rsidR="00581A14" w:rsidRDefault="00914D54" w:rsidP="00581A14">
            <w:pPr>
              <w:bidi/>
              <w:spacing w:after="0"/>
              <w:rPr>
                <w:b/>
                <w:rtl/>
                <w:lang w:bidi="ar-IQ"/>
              </w:rPr>
            </w:pPr>
            <w:r>
              <w:rPr>
                <w:rFonts w:cs="Times New Roman" w:hint="cs"/>
                <w:b/>
                <w:rtl/>
                <w:lang w:bidi="ar-IQ"/>
              </w:rPr>
              <w:t>د</w:t>
            </w:r>
            <w:r>
              <w:rPr>
                <w:rFonts w:hint="cs"/>
                <w:b/>
                <w:rtl/>
                <w:lang w:bidi="ar-IQ"/>
              </w:rPr>
              <w:t xml:space="preserve">. </w:t>
            </w:r>
            <w:r>
              <w:rPr>
                <w:rFonts w:cs="Times New Roman" w:hint="cs"/>
                <w:b/>
                <w:rtl/>
                <w:lang w:bidi="ar-IQ"/>
              </w:rPr>
              <w:t>حميد حنون</w:t>
            </w:r>
            <w:r>
              <w:rPr>
                <w:rFonts w:hint="cs"/>
                <w:b/>
                <w:rtl/>
                <w:lang w:bidi="ar-IQ"/>
              </w:rPr>
              <w:t>.</w:t>
            </w:r>
          </w:p>
        </w:tc>
        <w:tc>
          <w:tcPr>
            <w:tcW w:w="2340" w:type="dxa"/>
            <w:tcBorders>
              <w:top w:val="single" w:sz="4" w:space="0" w:color="000000"/>
              <w:left w:val="single" w:sz="4" w:space="0" w:color="000000"/>
              <w:bottom w:val="single" w:sz="4" w:space="0" w:color="000000"/>
              <w:right w:val="single" w:sz="4" w:space="0" w:color="000000"/>
            </w:tcBorders>
            <w:vAlign w:val="center"/>
          </w:tcPr>
          <w:p w:rsidR="0040651D" w:rsidRDefault="00914D54">
            <w:pPr>
              <w:spacing w:after="0" w:line="312" w:lineRule="auto"/>
              <w:jc w:val="center"/>
            </w:pPr>
            <w:r>
              <w:t>No</w:t>
            </w:r>
          </w:p>
        </w:tc>
      </w:tr>
      <w:tr w:rsidR="0040651D">
        <w:tc>
          <w:tcPr>
            <w:tcW w:w="2340" w:type="dxa"/>
            <w:tcBorders>
              <w:top w:val="single" w:sz="4" w:space="0" w:color="000000"/>
              <w:left w:val="single" w:sz="4" w:space="0" w:color="000000"/>
              <w:bottom w:val="single" w:sz="4" w:space="0" w:color="000000"/>
              <w:right w:val="nil"/>
            </w:tcBorders>
            <w:shd w:val="clear" w:color="auto" w:fill="DAEEF3"/>
            <w:vAlign w:val="center"/>
          </w:tcPr>
          <w:p w:rsidR="0040651D" w:rsidRDefault="00914D54">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40651D" w:rsidRDefault="001A6335">
            <w:pPr>
              <w:spacing w:after="0" w:line="312" w:lineRule="auto"/>
              <w:ind w:left="180"/>
            </w:pPr>
            <w:hyperlink r:id="rId8" w:history="1">
              <w:r w:rsidR="00914D54">
                <w:rPr>
                  <w:rStyle w:val="Hyperlink"/>
                </w:rPr>
                <w:t>https://www.noor-book.com/</w:t>
              </w:r>
            </w:hyperlink>
          </w:p>
          <w:p w:rsidR="0040651D" w:rsidRDefault="001A6335">
            <w:pPr>
              <w:spacing w:after="0" w:line="312" w:lineRule="auto"/>
              <w:ind w:left="180"/>
            </w:pPr>
            <w:hyperlink r:id="rId9" w:history="1">
              <w:r w:rsidR="00914D54">
                <w:rPr>
                  <w:rStyle w:val="Hyperlink"/>
                </w:rPr>
                <w:t>https://www.un.org/ar/about-us/universal-declaration-of-human-rights</w:t>
              </w:r>
            </w:hyperlink>
          </w:p>
          <w:p w:rsidR="0040651D" w:rsidRDefault="001A6335">
            <w:pPr>
              <w:spacing w:after="0" w:line="312" w:lineRule="auto"/>
              <w:ind w:left="180"/>
            </w:pPr>
            <w:hyperlink r:id="rId10" w:history="1">
              <w:r w:rsidR="00914D54">
                <w:rPr>
                  <w:rStyle w:val="Hyperlink"/>
                </w:rPr>
                <w:t>https://ar.wikipedia.org/wiki/</w:t>
              </w:r>
            </w:hyperlink>
          </w:p>
          <w:p w:rsidR="0040651D" w:rsidRDefault="0040651D">
            <w:pPr>
              <w:spacing w:after="0" w:line="312" w:lineRule="auto"/>
              <w:ind w:left="180"/>
            </w:pPr>
          </w:p>
        </w:tc>
      </w:tr>
    </w:tbl>
    <w:p w:rsidR="0040651D" w:rsidRDefault="00914D54">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Style45"/>
        <w:tblW w:w="10470" w:type="dxa"/>
        <w:tblInd w:w="-547" w:type="dxa"/>
        <w:tblLayout w:type="fixed"/>
        <w:tblLook w:val="04A0" w:firstRow="1" w:lastRow="0" w:firstColumn="1" w:lastColumn="0" w:noHBand="0" w:noVBand="1"/>
      </w:tblPr>
      <w:tblGrid>
        <w:gridCol w:w="1620"/>
        <w:gridCol w:w="1710"/>
        <w:gridCol w:w="2085"/>
        <w:gridCol w:w="1155"/>
        <w:gridCol w:w="3900"/>
      </w:tblGrid>
      <w:tr w:rsidR="0040651D">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40651D" w:rsidRDefault="00914D54">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40651D" w:rsidRDefault="00914D54">
            <w:pP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40651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40651D" w:rsidRDefault="00914D54">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40651D" w:rsidRDefault="00914D54">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40651D" w:rsidRDefault="00914D54">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40651D" w:rsidRDefault="00914D54">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40651D" w:rsidRDefault="00914D54">
            <w:pPr>
              <w:spacing w:after="0"/>
              <w:rPr>
                <w:b/>
                <w:color w:val="000000"/>
              </w:rPr>
            </w:pPr>
            <w:r>
              <w:rPr>
                <w:b/>
                <w:color w:val="000000"/>
              </w:rPr>
              <w:t>Definition</w:t>
            </w:r>
          </w:p>
        </w:tc>
      </w:tr>
      <w:tr w:rsidR="0040651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40651D" w:rsidRDefault="00914D54">
            <w:pPr>
              <w:spacing w:after="0"/>
              <w:rPr>
                <w:b/>
                <w:color w:val="000000"/>
              </w:rPr>
            </w:pPr>
            <w:r>
              <w:rPr>
                <w:b/>
                <w:color w:val="000000"/>
              </w:rPr>
              <w:t>Success Group</w:t>
            </w:r>
          </w:p>
          <w:p w:rsidR="0040651D" w:rsidRDefault="00914D54">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Outstanding Performance</w:t>
            </w:r>
          </w:p>
        </w:tc>
      </w:tr>
      <w:tr w:rsidR="0040651D">
        <w:trPr>
          <w:trHeight w:val="300"/>
        </w:trPr>
        <w:tc>
          <w:tcPr>
            <w:tcW w:w="1620" w:type="dxa"/>
            <w:vMerge/>
            <w:tcBorders>
              <w:top w:val="single" w:sz="6" w:space="0" w:color="000000"/>
              <w:left w:val="single" w:sz="6" w:space="0" w:color="000000"/>
              <w:bottom w:val="nil"/>
              <w:right w:val="single" w:sz="6" w:space="0" w:color="000000"/>
            </w:tcBorders>
            <w:vAlign w:val="center"/>
          </w:tcPr>
          <w:p w:rsidR="0040651D" w:rsidRDefault="0040651D">
            <w:pPr>
              <w:widowControl w:val="0"/>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Above average with some errors</w:t>
            </w:r>
          </w:p>
        </w:tc>
      </w:tr>
      <w:tr w:rsidR="0040651D">
        <w:trPr>
          <w:trHeight w:val="300"/>
        </w:trPr>
        <w:tc>
          <w:tcPr>
            <w:tcW w:w="1620" w:type="dxa"/>
            <w:vMerge/>
            <w:tcBorders>
              <w:top w:val="single" w:sz="6" w:space="0" w:color="000000"/>
              <w:left w:val="single" w:sz="6" w:space="0" w:color="000000"/>
              <w:bottom w:val="nil"/>
              <w:right w:val="single" w:sz="6" w:space="0" w:color="000000"/>
            </w:tcBorders>
            <w:vAlign w:val="center"/>
          </w:tcPr>
          <w:p w:rsidR="0040651D" w:rsidRDefault="0040651D">
            <w:pPr>
              <w:widowControl w:val="0"/>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Sound work with notable errors</w:t>
            </w:r>
          </w:p>
        </w:tc>
      </w:tr>
      <w:tr w:rsidR="0040651D">
        <w:trPr>
          <w:trHeight w:val="300"/>
        </w:trPr>
        <w:tc>
          <w:tcPr>
            <w:tcW w:w="1620" w:type="dxa"/>
            <w:vMerge/>
            <w:tcBorders>
              <w:top w:val="single" w:sz="6" w:space="0" w:color="000000"/>
              <w:left w:val="single" w:sz="6" w:space="0" w:color="000000"/>
              <w:bottom w:val="nil"/>
              <w:right w:val="single" w:sz="6" w:space="0" w:color="000000"/>
            </w:tcBorders>
            <w:vAlign w:val="center"/>
          </w:tcPr>
          <w:p w:rsidR="0040651D" w:rsidRDefault="0040651D">
            <w:pPr>
              <w:widowControl w:val="0"/>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Fair but with major shortcomings</w:t>
            </w:r>
          </w:p>
        </w:tc>
      </w:tr>
      <w:tr w:rsidR="0040651D">
        <w:trPr>
          <w:trHeight w:val="300"/>
        </w:trPr>
        <w:tc>
          <w:tcPr>
            <w:tcW w:w="1620" w:type="dxa"/>
            <w:vMerge/>
            <w:tcBorders>
              <w:top w:val="single" w:sz="6" w:space="0" w:color="000000"/>
              <w:left w:val="single" w:sz="6" w:space="0" w:color="000000"/>
              <w:bottom w:val="nil"/>
              <w:right w:val="single" w:sz="6" w:space="0" w:color="000000"/>
            </w:tcBorders>
            <w:vAlign w:val="center"/>
          </w:tcPr>
          <w:p w:rsidR="0040651D" w:rsidRDefault="0040651D">
            <w:pPr>
              <w:widowControl w:val="0"/>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Work meets minimum criteria</w:t>
            </w:r>
          </w:p>
        </w:tc>
      </w:tr>
      <w:tr w:rsidR="0040651D">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40651D" w:rsidRDefault="00914D54">
            <w:pPr>
              <w:spacing w:after="0"/>
              <w:rPr>
                <w:b/>
                <w:color w:val="000000"/>
              </w:rPr>
            </w:pPr>
            <w:r>
              <w:rPr>
                <w:b/>
                <w:color w:val="000000"/>
              </w:rPr>
              <w:t>Fail Group</w:t>
            </w:r>
          </w:p>
          <w:p w:rsidR="0040651D" w:rsidRDefault="00914D54">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More work required but credit awarded</w:t>
            </w:r>
          </w:p>
        </w:tc>
      </w:tr>
      <w:tr w:rsidR="0040651D">
        <w:trPr>
          <w:trHeight w:val="300"/>
        </w:trPr>
        <w:tc>
          <w:tcPr>
            <w:tcW w:w="1620" w:type="dxa"/>
            <w:vMerge/>
            <w:tcBorders>
              <w:top w:val="single" w:sz="6" w:space="0" w:color="000000"/>
              <w:left w:val="single" w:sz="6" w:space="0" w:color="000000"/>
              <w:bottom w:val="nil"/>
              <w:right w:val="single" w:sz="6" w:space="0" w:color="000000"/>
            </w:tcBorders>
            <w:vAlign w:val="center"/>
          </w:tcPr>
          <w:p w:rsidR="0040651D" w:rsidRDefault="0040651D">
            <w:pPr>
              <w:widowControl w:val="0"/>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40651D" w:rsidRDefault="00914D54">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rsidR="0040651D" w:rsidRDefault="00914D54">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40651D" w:rsidRDefault="00914D54">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40651D" w:rsidRDefault="00914D54">
            <w:pPr>
              <w:spacing w:after="0"/>
              <w:rPr>
                <w:color w:val="000000"/>
              </w:rPr>
            </w:pPr>
            <w:r>
              <w:rPr>
                <w:color w:val="000000"/>
              </w:rPr>
              <w:t>Considerable amount of work required</w:t>
            </w:r>
          </w:p>
        </w:tc>
      </w:tr>
      <w:tr w:rsidR="0040651D">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40651D" w:rsidRDefault="0040651D">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40651D" w:rsidRDefault="0040651D">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40651D" w:rsidRDefault="0040651D">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40651D" w:rsidRDefault="0040651D">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40651D" w:rsidRDefault="0040651D">
            <w:pPr>
              <w:spacing w:after="0"/>
              <w:rPr>
                <w:b/>
                <w:color w:val="000000"/>
              </w:rPr>
            </w:pPr>
          </w:p>
        </w:tc>
      </w:tr>
      <w:tr w:rsidR="0040651D">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40651D" w:rsidRDefault="0040651D">
            <w:pPr>
              <w:spacing w:after="0"/>
              <w:rPr>
                <w:color w:val="000000"/>
                <w:sz w:val="16"/>
                <w:szCs w:val="16"/>
              </w:rPr>
            </w:pPr>
          </w:p>
          <w:p w:rsidR="0040651D" w:rsidRDefault="00914D54">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40651D" w:rsidRDefault="0040651D">
      <w:pPr>
        <w:bidi/>
        <w:spacing w:after="200" w:line="276" w:lineRule="auto"/>
        <w:rPr>
          <w:rFonts w:ascii="Cambria" w:eastAsia="Cambria" w:hAnsi="Cambria" w:cs="Cambria"/>
        </w:rPr>
      </w:pPr>
    </w:p>
    <w:sectPr w:rsidR="0040651D">
      <w:footerReference w:type="default" r:id="rId11"/>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35" w:rsidRDefault="001A6335">
      <w:pPr>
        <w:spacing w:line="240" w:lineRule="auto"/>
      </w:pPr>
      <w:r>
        <w:separator/>
      </w:r>
    </w:p>
  </w:endnote>
  <w:endnote w:type="continuationSeparator" w:id="0">
    <w:p w:rsidR="001A6335" w:rsidRDefault="001A6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1D" w:rsidRDefault="00914D54">
    <w:pP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7A5D">
      <w:rPr>
        <w:noProof/>
        <w:color w:val="000000"/>
      </w:rPr>
      <w:t>3</w:t>
    </w:r>
    <w:r>
      <w:rPr>
        <w:color w:val="000000"/>
      </w:rPr>
      <w:fldChar w:fldCharType="end"/>
    </w:r>
  </w:p>
  <w:p w:rsidR="0040651D" w:rsidRDefault="0040651D">
    <w:pP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35" w:rsidRDefault="001A6335">
      <w:pPr>
        <w:spacing w:after="0"/>
      </w:pPr>
      <w:r>
        <w:separator/>
      </w:r>
    </w:p>
  </w:footnote>
  <w:footnote w:type="continuationSeparator" w:id="0">
    <w:p w:rsidR="001A6335" w:rsidRDefault="001A63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805C3"/>
    <w:multiLevelType w:val="multilevel"/>
    <w:tmpl w:val="500805C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682BE5"/>
    <w:multiLevelType w:val="multilevel"/>
    <w:tmpl w:val="5D682BE5"/>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734F5D4B"/>
    <w:multiLevelType w:val="multilevel"/>
    <w:tmpl w:val="734F5D4B"/>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7D"/>
    <w:rsid w:val="000749AF"/>
    <w:rsid w:val="000D7B5C"/>
    <w:rsid w:val="000E013D"/>
    <w:rsid w:val="001077FE"/>
    <w:rsid w:val="00172A27"/>
    <w:rsid w:val="001A6335"/>
    <w:rsid w:val="001F273C"/>
    <w:rsid w:val="003004E3"/>
    <w:rsid w:val="003A2868"/>
    <w:rsid w:val="003A4D68"/>
    <w:rsid w:val="003D7A5D"/>
    <w:rsid w:val="003E4536"/>
    <w:rsid w:val="004000FC"/>
    <w:rsid w:val="0040651D"/>
    <w:rsid w:val="00431648"/>
    <w:rsid w:val="00464C1C"/>
    <w:rsid w:val="0048367D"/>
    <w:rsid w:val="004B0055"/>
    <w:rsid w:val="004B7062"/>
    <w:rsid w:val="005070C6"/>
    <w:rsid w:val="0052387C"/>
    <w:rsid w:val="00575788"/>
    <w:rsid w:val="00581A14"/>
    <w:rsid w:val="005A6743"/>
    <w:rsid w:val="005E16BA"/>
    <w:rsid w:val="0062629E"/>
    <w:rsid w:val="00653990"/>
    <w:rsid w:val="006A6DDA"/>
    <w:rsid w:val="006E2F2A"/>
    <w:rsid w:val="006E6ACE"/>
    <w:rsid w:val="00727A5A"/>
    <w:rsid w:val="00772556"/>
    <w:rsid w:val="007B23C4"/>
    <w:rsid w:val="007C5FC2"/>
    <w:rsid w:val="00914D54"/>
    <w:rsid w:val="0094383B"/>
    <w:rsid w:val="009A52C0"/>
    <w:rsid w:val="00A8748C"/>
    <w:rsid w:val="00B56F88"/>
    <w:rsid w:val="00B936FB"/>
    <w:rsid w:val="00C5766B"/>
    <w:rsid w:val="00CE1F7D"/>
    <w:rsid w:val="00D351E2"/>
    <w:rsid w:val="00D8231D"/>
    <w:rsid w:val="00D8712B"/>
    <w:rsid w:val="00EE7FF1"/>
    <w:rsid w:val="00EF5907"/>
    <w:rsid w:val="00F8380D"/>
    <w:rsid w:val="055D62C5"/>
    <w:rsid w:val="09821979"/>
    <w:rsid w:val="09EF4556"/>
    <w:rsid w:val="0D4A6C69"/>
    <w:rsid w:val="0E2A04E5"/>
    <w:rsid w:val="1320418F"/>
    <w:rsid w:val="180A0F04"/>
    <w:rsid w:val="188858BF"/>
    <w:rsid w:val="19DC5BAA"/>
    <w:rsid w:val="1B5E1184"/>
    <w:rsid w:val="1D2F114D"/>
    <w:rsid w:val="1FB802C7"/>
    <w:rsid w:val="23883D23"/>
    <w:rsid w:val="26B648E9"/>
    <w:rsid w:val="27CE0D5F"/>
    <w:rsid w:val="27E866A5"/>
    <w:rsid w:val="286F6614"/>
    <w:rsid w:val="2E2D5746"/>
    <w:rsid w:val="2F617FFC"/>
    <w:rsid w:val="318F109E"/>
    <w:rsid w:val="31DD4A25"/>
    <w:rsid w:val="31DE4809"/>
    <w:rsid w:val="32C431CB"/>
    <w:rsid w:val="34D20C3D"/>
    <w:rsid w:val="392F15D4"/>
    <w:rsid w:val="3B5F1EDC"/>
    <w:rsid w:val="3D5C7E20"/>
    <w:rsid w:val="3ECC3F6F"/>
    <w:rsid w:val="3F3762A6"/>
    <w:rsid w:val="40071B4D"/>
    <w:rsid w:val="42437E85"/>
    <w:rsid w:val="49337D2D"/>
    <w:rsid w:val="4B0A5EA2"/>
    <w:rsid w:val="4EBF3BF5"/>
    <w:rsid w:val="500A41A6"/>
    <w:rsid w:val="534A1F4A"/>
    <w:rsid w:val="55567A13"/>
    <w:rsid w:val="557B02D6"/>
    <w:rsid w:val="58B60410"/>
    <w:rsid w:val="5D276C9F"/>
    <w:rsid w:val="5D8100AC"/>
    <w:rsid w:val="5F9F19EE"/>
    <w:rsid w:val="60F919B5"/>
    <w:rsid w:val="615A7934"/>
    <w:rsid w:val="63B67575"/>
    <w:rsid w:val="668A2779"/>
    <w:rsid w:val="69B72903"/>
    <w:rsid w:val="6A66060B"/>
    <w:rsid w:val="6B614160"/>
    <w:rsid w:val="6F0048AB"/>
    <w:rsid w:val="6FB302B1"/>
    <w:rsid w:val="78CE7ED8"/>
    <w:rsid w:val="7DD03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5FF8"/>
  <w15:docId w15:val="{A9086E98-AFB5-4A1D-9225-536EA497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uiPriority w:val="9"/>
    <w:qFormat/>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bidi/>
      <w:spacing w:line="360" w:lineRule="auto"/>
      <w:jc w:val="center"/>
    </w:pPr>
    <w:rPr>
      <w:rFonts w:asciiTheme="majorBidi" w:hAnsiTheme="majorBidi" w:cstheme="majorBidi"/>
      <w:bCs/>
      <w:sz w:val="28"/>
      <w:szCs w:val="2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customStyle="1" w:styleId="Style11">
    <w:name w:val="_Style 11"/>
    <w:basedOn w:val="TableNormal"/>
    <w:qFormat/>
    <w:tblPr/>
  </w:style>
  <w:style w:type="table" w:customStyle="1" w:styleId="Style12">
    <w:name w:val="_Style 12"/>
    <w:basedOn w:val="TableNormal"/>
    <w:qFormat/>
    <w:tblPr/>
  </w:style>
  <w:style w:type="table" w:customStyle="1" w:styleId="Style13">
    <w:name w:val="_Style 13"/>
    <w:basedOn w:val="TableNormal"/>
    <w:qFormat/>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Calibri" w:eastAsia="Calibri" w:hAnsi="Calibri" w:cs="Calibri"/>
      <w:sz w:val="22"/>
      <w:szCs w:val="22"/>
    </w:r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
    <w:name w:val="Comment Text Char"/>
    <w:basedOn w:val="DefaultParagraphFont"/>
    <w:link w:val="CommentText"/>
    <w:uiPriority w:val="99"/>
    <w:semiHidden/>
    <w:qFormat/>
    <w:rPr>
      <w:sz w:val="20"/>
      <w:szCs w:val="20"/>
    </w:rPr>
  </w:style>
  <w:style w:type="character" w:customStyle="1" w:styleId="TitleChar">
    <w:name w:val="Title Char"/>
    <w:basedOn w:val="DefaultParagraphFont"/>
    <w:link w:val="Title"/>
    <w:qFormat/>
    <w:rPr>
      <w:rFonts w:asciiTheme="majorBidi" w:hAnsiTheme="majorBidi" w:cstheme="majorBidi"/>
      <w:bCs/>
      <w:sz w:val="28"/>
      <w:szCs w:val="28"/>
    </w:rPr>
  </w:style>
  <w:style w:type="paragraph" w:customStyle="1" w:styleId="TOCHeading1">
    <w:name w:val="TOC Heading1"/>
    <w:basedOn w:val="Heading1"/>
    <w:next w:val="Normal"/>
    <w:uiPriority w:val="39"/>
    <w:unhideWhenUsed/>
    <w:qFormat/>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table" w:customStyle="1" w:styleId="Style36">
    <w:name w:val="_Style 36"/>
    <w:basedOn w:val="TableNormal"/>
    <w:qFormat/>
    <w:tblPr>
      <w:tblCellMar>
        <w:left w:w="115" w:type="dxa"/>
        <w:right w:w="115" w:type="dxa"/>
      </w:tblCellMar>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or-book.com/%D9%83%D8%AA%D8%A7%D8%A8-%D8%A7%D9%84%D8%AD%D8%B1%D9%8A%D9%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wikipedia.org/wiki/%D8%AD%D9%82%D9%88%D9%82_%D8%A7%D9%84%D8%A5%D9%86%D8%B3%D8%A7%D9%86" TargetMode="External"/><Relationship Id="rId4" Type="http://schemas.openxmlformats.org/officeDocument/2006/relationships/settings" Target="settings.xml"/><Relationship Id="rId9" Type="http://schemas.openxmlformats.org/officeDocument/2006/relationships/hyperlink" Target="https://www.un.org/ar/about-us/universal-declaration-of-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10</cp:revision>
  <dcterms:created xsi:type="dcterms:W3CDTF">2023-11-20T05:36:00Z</dcterms:created>
  <dcterms:modified xsi:type="dcterms:W3CDTF">2023-11-25T15:22:00Z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y fmtid="{D5CDD505-2E9C-101B-9397-08002B2CF9AE}" pid="3" name="KSOProductBuildVer">
    <vt:lpwstr>1033-11.2.0.11537</vt:lpwstr>
  </property>
  <property fmtid="{D5CDD505-2E9C-101B-9397-08002B2CF9AE}" pid="4" name="ICV">
    <vt:lpwstr>F0D6916D382F4BF79E12632788A5C0F9</vt:lpwstr>
  </property>
</Properties>
</file>